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2014 г. N 557-пп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ОСУЩЕСТВЛЕНИЯ ВЫПЛАТ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АКАДЕМИЧЕСКОЙ СТИПЕНДИИ В ПОВЫШЕННОМ РАЗМЕРЕ, ПРЕМИИ,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МАТЕРИАЛЬНОЙ ПОМОЩИ СТУДЕНТАМ </w:t>
      </w:r>
      <w:proofErr w:type="gramStart"/>
      <w:r>
        <w:rPr>
          <w:rFonts w:ascii="Calibri" w:hAnsi="Calibri" w:cs="Calibri"/>
          <w:b/>
          <w:bCs/>
        </w:rPr>
        <w:t>ОБЛАСТНЫХ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ОРГАНИЗАЦИЙ, РЕАЛИЗУЮЩИХ ПРОГРАММЫ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Еврейской автономной области от 06.03.2014 N 472-ОЗ "Об образовании в Еврейской автономной области" правительство Еврейской автономной области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выплат государственной академической стипендии в повышенном размере, премии, материальной помощи студентам областных государственных образовательных организаций, реализующих программы среднего профессионального образования.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Еврейской автономной области Пинчук И.Н.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области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Г.А.АНТОНОВ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28.10.2014 N 557-пп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ВЫПЛАТ ГОСУДАРСТВЕННОЙ АКАДЕМИЧЕСКОЙ СТИПЕНДИИ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ПОВЫШЕННОМ РАЗМЕРЕ, ПРЕМИИ, МАТЕРИАЛЬНОЙ ПОМОЩИ СТУДЕНТАМ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ОБЛАСТНЫХ ГОСУДАРСТВЕННЫХ ОБРАЗОВАТЕЛЬНЫХ ОРГАНИЗАЦИЙ,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ПРОГРАММЫ СРЕДНЕГО ПРОФЕССИОНАЛЬНОГО ОБРАЗОВАНИЯ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Еврейской автономной области от 06.03.2014 N 472-ОЗ "Об образовании в Еврейской автономной области" и определяет механизм осуществления выплат государственной академической стипендии в повышенном на 30 процентов от государственной академической стипендии размере за особые успехи в учебной деятельности; премии - за особые успехи в спорте, искусстве, науке и других сферах;</w:t>
      </w:r>
      <w:proofErr w:type="gramEnd"/>
      <w:r>
        <w:rPr>
          <w:rFonts w:ascii="Calibri" w:hAnsi="Calibri" w:cs="Calibri"/>
        </w:rPr>
        <w:t xml:space="preserve"> материальной помощи - нуждающимся студентам областных государственных образовательных организаций, реализующих программы среднего профессионального образования.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Повышенная стипендия назначается за достижения студента в учебной деятельности: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получение студентом по итогам промежуточной аттестации в течение 1 семестра, предшествующего назначению стипендии, оценок "отлично" и "хорошо" при наличии не менее 50 </w:t>
      </w:r>
      <w:r>
        <w:rPr>
          <w:rFonts w:ascii="Calibri" w:hAnsi="Calibri" w:cs="Calibri"/>
        </w:rPr>
        <w:lastRenderedPageBreak/>
        <w:t>процентов оценок "отлично";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признание студента победителем или призером проводимых областной государственной образовательной организацией, реализующей программы среднего профессионального образования (далее - образовательная организация),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наличия академической задолженности или пересдачи экзамена (зачета) по неуважительной причине повышенная стипендия не назначается.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Повышенная стипендия студентам назначается распорядительным актом руководителя образовательной организации с учетом мнения студенческого совета.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Выплата повышенной стипендии студентам осуществляется образовательной организацией один раз в месяц.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Премия студентам выплачивается за следующие достижения: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студентом награды (приза) за результаты научно-исследовательской работы, проводимой образовательной организацией или иной организацией;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студентом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гранта на выполнение научно-исследовательской работы;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иной организации в течение года, предшествующего выплате премии;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иное публичное представление студентом в течение года, предшествующего выплате премии,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образовательной организацией или иной организацией;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участие студента в 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акций, общественно значимых культурно-массовых мероприятий и иных подобных формах, общественной деятельности, направленной на пропаганду общечеловеческих ценностей, уважения к правам и свободам человека, а также на защиту природы, и в обеспечении проведения данных мероприятий;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участие студента в деятельности по информационному обеспечению общественно значимых мероприятий, общественной жизни образовательной организации;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получение студентом награды (приза) за результаты </w:t>
      </w:r>
      <w:proofErr w:type="spellStart"/>
      <w:r>
        <w:rPr>
          <w:rFonts w:ascii="Calibri" w:hAnsi="Calibri" w:cs="Calibri"/>
        </w:rPr>
        <w:t>культурнотворческой</w:t>
      </w:r>
      <w:proofErr w:type="spellEnd"/>
      <w:r>
        <w:rPr>
          <w:rFonts w:ascii="Calibri" w:hAnsi="Calibri" w:cs="Calibri"/>
        </w:rPr>
        <w:t xml:space="preserve"> деятельности, осуществленной им в рамках деятельности, проводимой образовательной организацией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публичное представление студентом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</w:t>
      </w:r>
      <w:proofErr w:type="gramEnd"/>
      <w:r>
        <w:rPr>
          <w:rFonts w:ascii="Calibri" w:hAnsi="Calibri" w:cs="Calibri"/>
        </w:rPr>
        <w:t xml:space="preserve">, произведения, полученного способом, аналогичным фотографии и другим наукам, </w:t>
      </w:r>
      <w:r>
        <w:rPr>
          <w:rFonts w:ascii="Calibri" w:hAnsi="Calibri" w:cs="Calibri"/>
        </w:rPr>
        <w:lastRenderedPageBreak/>
        <w:t>а также другого произведения);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участие студента в публичной культурно-творческой деятельности воспитательного, пропагандистского характера, иной общественно значимой публичной культурно-творческой деятельности и в обеспечении ее проведения;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студентом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образовательной организацией или иной организацией;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Премия студентам выплачивается в соответствии с распорядительным актом руководителя образовательной организации с учетом мнения студенческого совета.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Премия студентам устанавливается в размере не более 10-кратного размера академической стипендии в пределах сре</w:t>
      </w:r>
      <w:proofErr w:type="gramStart"/>
      <w:r>
        <w:rPr>
          <w:rFonts w:ascii="Calibri" w:hAnsi="Calibri" w:cs="Calibri"/>
        </w:rPr>
        <w:t>дств ст</w:t>
      </w:r>
      <w:proofErr w:type="gramEnd"/>
      <w:r>
        <w:rPr>
          <w:rFonts w:ascii="Calibri" w:hAnsi="Calibri" w:cs="Calibri"/>
        </w:rPr>
        <w:t>ипендиального фонда.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Материальная помощь нуждающимся студентам, оказавшимся в трудной жизненной ситуации, выплачивается единовременно на основании личного заявления студента. Материальная помощь устанавливается в размере не более 10-кратного размера академической стипендии в пределах сре</w:t>
      </w:r>
      <w:proofErr w:type="gramStart"/>
      <w:r>
        <w:rPr>
          <w:rFonts w:ascii="Calibri" w:hAnsi="Calibri" w:cs="Calibri"/>
        </w:rPr>
        <w:t>дств ст</w:t>
      </w:r>
      <w:proofErr w:type="gramEnd"/>
      <w:r>
        <w:rPr>
          <w:rFonts w:ascii="Calibri" w:hAnsi="Calibri" w:cs="Calibri"/>
        </w:rPr>
        <w:t>ипендиального фонда. Материальная помощь может быть оказана не чаще одного раза в год.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об оказании материальной помощи принимается руководителем образовательной организации с учетом мнения студенческого совета.</w:t>
      </w: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2F5" w:rsidRDefault="008962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A76EF" w:rsidRDefault="005A76EF"/>
    <w:sectPr w:rsidR="005A76EF" w:rsidSect="0023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962F5"/>
    <w:rsid w:val="005A76EF"/>
    <w:rsid w:val="0089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137A0D081DD6C48B3B0A5FE3D0A005E5DDD96848AD51421A00C3DB3CE1A82603122E92C970E49410B716vASFG" TargetMode="External"/><Relationship Id="rId4" Type="http://schemas.openxmlformats.org/officeDocument/2006/relationships/hyperlink" Target="consultantplus://offline/ref=56137A0D081DD6C48B3B0A5FE3D0A005E5DDD96848AD51421A00C3DB3CE1A82603122E92C970E49410B716vA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2015-05-12T06:18:00Z</dcterms:created>
  <dcterms:modified xsi:type="dcterms:W3CDTF">2015-05-12T06:19:00Z</dcterms:modified>
</cp:coreProperties>
</file>