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C" w:rsidRDefault="00C020AC" w:rsidP="00C020AC">
      <w:pPr>
        <w:pStyle w:val="1"/>
        <w:rPr>
          <w:b/>
          <w:bCs/>
        </w:rPr>
      </w:pPr>
      <w:r>
        <w:rPr>
          <w:b/>
          <w:bCs/>
        </w:rPr>
        <w:t>Пояснительная записка к учебному плану</w:t>
      </w:r>
    </w:p>
    <w:p w:rsidR="00C020AC" w:rsidRDefault="00C020AC" w:rsidP="00C020AC">
      <w:pPr>
        <w:rPr>
          <w:sz w:val="28"/>
        </w:rPr>
      </w:pPr>
    </w:p>
    <w:p w:rsidR="00C020AC" w:rsidRDefault="00C020AC" w:rsidP="00C020AC">
      <w:pPr>
        <w:pStyle w:val="a3"/>
      </w:pPr>
    </w:p>
    <w:p w:rsidR="00C020AC" w:rsidRDefault="00C020AC" w:rsidP="00614768">
      <w:pPr>
        <w:pStyle w:val="a3"/>
      </w:pPr>
      <w:r>
        <w:t>Учебн</w:t>
      </w:r>
      <w:r w:rsidR="00614768">
        <w:t>ый план по профессии «Вязальщица</w:t>
      </w:r>
      <w:r>
        <w:t xml:space="preserve"> трикотажных изделий и полотна» разработан на основании:</w:t>
      </w:r>
    </w:p>
    <w:p w:rsidR="00C020AC" w:rsidRDefault="00C020AC" w:rsidP="00614768">
      <w:pPr>
        <w:pStyle w:val="a3"/>
      </w:pPr>
      <w:r>
        <w:t>- Регионального учебного плана для учреждений среднего профессионального образования</w:t>
      </w:r>
      <w:r w:rsidR="00614768">
        <w:t>;</w:t>
      </w:r>
      <w:r>
        <w:t xml:space="preserve">  </w:t>
      </w:r>
    </w:p>
    <w:p w:rsidR="00C020AC" w:rsidRDefault="00C020AC" w:rsidP="00614768">
      <w:pPr>
        <w:pStyle w:val="a3"/>
      </w:pPr>
      <w:r>
        <w:t>- приказа Министерства образования и науки Российской</w:t>
      </w:r>
      <w:r w:rsidR="00614768">
        <w:t xml:space="preserve"> Федерации от 18 апреля 2013 г.</w:t>
      </w:r>
      <w:r>
        <w:t xml:space="preserve"> №</w:t>
      </w:r>
      <w:r w:rsidR="00614768">
        <w:t xml:space="preserve"> </w:t>
      </w:r>
      <w:r>
        <w:t>292,</w:t>
      </w:r>
      <w:r w:rsidRPr="00562A39">
        <w:t xml:space="preserve"> </w:t>
      </w:r>
      <w:r>
        <w:t xml:space="preserve">зарегистрированного в Минюсте России  </w:t>
      </w:r>
      <w:r w:rsidR="00614768">
        <w:t xml:space="preserve">15 мая 2013 г. </w:t>
      </w:r>
      <w:r>
        <w:t>№</w:t>
      </w:r>
      <w:r w:rsidR="00614768">
        <w:t xml:space="preserve"> </w:t>
      </w:r>
      <w:r>
        <w:t>28395 « 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C020AC" w:rsidRDefault="00C020AC" w:rsidP="00C020AC">
      <w:pPr>
        <w:pStyle w:val="a3"/>
      </w:pPr>
      <w:proofErr w:type="gramStart"/>
      <w:r>
        <w:t>-</w:t>
      </w:r>
      <w:r w:rsidR="00614768">
        <w:t xml:space="preserve"> </w:t>
      </w:r>
      <w:r>
        <w:t>приказа  Министерства образования и науки Российской Фед</w:t>
      </w:r>
      <w:r w:rsidR="00614768">
        <w:t xml:space="preserve">ерации от 21 августа 2013 г. </w:t>
      </w:r>
      <w:r>
        <w:t>№</w:t>
      </w:r>
      <w:r w:rsidR="00614768">
        <w:t xml:space="preserve"> </w:t>
      </w:r>
      <w:r>
        <w:t>977, зарегистрированного в Минюсте Рос</w:t>
      </w:r>
      <w:r w:rsidR="00614768">
        <w:t>сии  17 сентября 2013 г.</w:t>
      </w:r>
      <w:r>
        <w:t xml:space="preserve">  №</w:t>
      </w:r>
      <w:r w:rsidR="00614768">
        <w:t xml:space="preserve"> </w:t>
      </w:r>
      <w:r>
        <w:t>29969 «О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</w:t>
      </w:r>
      <w:r w:rsidR="00614768">
        <w:t xml:space="preserve"> апреля 20013 г. </w:t>
      </w:r>
      <w:r>
        <w:t>№</w:t>
      </w:r>
      <w:r w:rsidR="00614768">
        <w:t xml:space="preserve"> </w:t>
      </w:r>
      <w:r>
        <w:t>292»</w:t>
      </w:r>
      <w:proofErr w:type="gramEnd"/>
    </w:p>
    <w:p w:rsidR="00C020AC" w:rsidRDefault="00C020AC" w:rsidP="00C020AC">
      <w:pPr>
        <w:jc w:val="both"/>
        <w:rPr>
          <w:sz w:val="28"/>
        </w:rPr>
      </w:pPr>
      <w:r>
        <w:rPr>
          <w:sz w:val="28"/>
        </w:rPr>
        <w:t xml:space="preserve">         Учебный план ориентирован на подготов</w:t>
      </w:r>
      <w:r w:rsidR="00614768">
        <w:rPr>
          <w:sz w:val="28"/>
        </w:rPr>
        <w:t xml:space="preserve">ку квалифицированных рабочих по </w:t>
      </w:r>
      <w:r>
        <w:rPr>
          <w:sz w:val="28"/>
        </w:rPr>
        <w:t>профессии ОК 016-94 «Вязальщица трикотажных изделий и полотна»   для  лиц с ограниченными возможностями здоровья, не имеющих основного общего или ср</w:t>
      </w:r>
      <w:r w:rsidR="00614768">
        <w:rPr>
          <w:sz w:val="28"/>
        </w:rPr>
        <w:t xml:space="preserve">еднего  общего  образования. </w:t>
      </w:r>
      <w:r>
        <w:rPr>
          <w:sz w:val="28"/>
        </w:rPr>
        <w:t>Нормативный срок освоения государственных образовательных программ   профессионального обучения   10 месяцев.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года 43 недели;</w:t>
      </w:r>
    </w:p>
    <w:p w:rsidR="00C020AC" w:rsidRDefault="00C020AC" w:rsidP="00C020AC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 17 недель</w:t>
      </w:r>
    </w:p>
    <w:p w:rsidR="00C020AC" w:rsidRDefault="00C020AC" w:rsidP="00C020AC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–23 недели (в том числе одна экзаменационная неделя).</w:t>
      </w:r>
    </w:p>
    <w:p w:rsidR="00C020AC" w:rsidRDefault="00C020AC" w:rsidP="00C020AC">
      <w:pPr>
        <w:jc w:val="both"/>
        <w:rPr>
          <w:sz w:val="28"/>
        </w:rPr>
      </w:pPr>
      <w:r>
        <w:rPr>
          <w:sz w:val="28"/>
        </w:rPr>
        <w:t>Праздничные дни- 1 неделя, зимние каникулы – 2 недели, летние каникулы – не предусмотрены.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часа (теоретического занятия) – 45 минут.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Недельная учебная нагрузка  рассчитана на 35 -36 часов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Учебный план представлен: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Разделом «Обязательное обучение» - 1403 часа.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Раздел  «Факультативные предметы» - 33 часа.</w:t>
      </w:r>
    </w:p>
    <w:p w:rsidR="00C020AC" w:rsidRDefault="00C020AC" w:rsidP="00C020AC">
      <w:pPr>
        <w:ind w:firstLine="900"/>
        <w:jc w:val="both"/>
        <w:rPr>
          <w:sz w:val="28"/>
        </w:rPr>
      </w:pP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Изучение предметов «Общая технология трикотажного производства»,  «Технология оборудования для изготовления изделий и полотна», обучение вязальному  делу развивает мышление, способность к пространственному анализу.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 xml:space="preserve">Кроме того,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эстетические представления, что благотворно сказывается на становление их личности, способствует их социальной адаптации.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 xml:space="preserve">Программы по </w:t>
      </w:r>
      <w:proofErr w:type="spellStart"/>
      <w:r>
        <w:rPr>
          <w:sz w:val="28"/>
        </w:rPr>
        <w:t>спецпредметам</w:t>
      </w:r>
      <w:proofErr w:type="spellEnd"/>
      <w:r>
        <w:rPr>
          <w:sz w:val="28"/>
        </w:rPr>
        <w:t xml:space="preserve"> разработаны с учетом требований Государственного стандарта на профессию «Вязальщица трикотажных </w:t>
      </w:r>
      <w:r w:rsidR="009509F7">
        <w:rPr>
          <w:sz w:val="28"/>
        </w:rPr>
        <w:lastRenderedPageBreak/>
        <w:t>изделий и полотна» (ОСТ  9ПО 0</w:t>
      </w:r>
      <w:r>
        <w:rPr>
          <w:sz w:val="28"/>
        </w:rPr>
        <w:t>2</w:t>
      </w:r>
      <w:r w:rsidR="009509F7">
        <w:rPr>
          <w:sz w:val="28"/>
        </w:rPr>
        <w:t>.</w:t>
      </w:r>
      <w:r>
        <w:rPr>
          <w:sz w:val="28"/>
        </w:rPr>
        <w:t xml:space="preserve">187–96) и Единого тарифно-квалификационного справочника работ и профессий рабочих. 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 xml:space="preserve">Содержание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>, входящих в раздел учебного плана «Профессиональная подготовка», приспособлено к возможностям умственно отсталых обучающихся.</w:t>
      </w:r>
    </w:p>
    <w:p w:rsidR="00C020AC" w:rsidRDefault="00C020AC" w:rsidP="00C020AC">
      <w:pPr>
        <w:ind w:firstLine="900"/>
        <w:jc w:val="both"/>
        <w:rPr>
          <w:sz w:val="28"/>
        </w:rPr>
      </w:pPr>
      <w:r>
        <w:rPr>
          <w:sz w:val="28"/>
        </w:rPr>
        <w:t>Предметы, входящие в раздел учебного плана «Профессиональная подготовка» необходимы для подготовки обучающихся по профессии  «Вязальщица трикотажных изделий и полотна».</w:t>
      </w:r>
    </w:p>
    <w:p w:rsidR="00C020AC" w:rsidRDefault="00C020AC" w:rsidP="00C020AC">
      <w:pPr>
        <w:jc w:val="both"/>
        <w:rPr>
          <w:sz w:val="28"/>
        </w:rPr>
      </w:pPr>
      <w:r>
        <w:rPr>
          <w:sz w:val="28"/>
        </w:rPr>
        <w:t xml:space="preserve">         В процессе изучения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 xml:space="preserve"> предусмотрена промежуточная аттестация, которая проводится в форме контрольных работ, тестирования, зачетов, дифференцированных зачетов, экзаменов.</w:t>
      </w:r>
    </w:p>
    <w:p w:rsidR="00C020AC" w:rsidRDefault="003B5E6B" w:rsidP="00C020AC">
      <w:pPr>
        <w:jc w:val="both"/>
        <w:rPr>
          <w:sz w:val="28"/>
        </w:rPr>
      </w:pPr>
      <w:r>
        <w:rPr>
          <w:sz w:val="28"/>
        </w:rPr>
        <w:t xml:space="preserve">          По окончании</w:t>
      </w:r>
      <w:r w:rsidR="00C020AC">
        <w:rPr>
          <w:sz w:val="28"/>
        </w:rPr>
        <w:t xml:space="preserve"> обучения проводится итоговая аттестация в форме экзамена (квалификационного), который состоит из выполнения      практической квалификационной работы  и проверки теоретических знаний в пределах квалификационных требований.</w:t>
      </w:r>
    </w:p>
    <w:p w:rsidR="00C020AC" w:rsidRDefault="00C020AC" w:rsidP="00C020AC">
      <w:pPr>
        <w:jc w:val="both"/>
        <w:rPr>
          <w:sz w:val="28"/>
        </w:rPr>
      </w:pPr>
    </w:p>
    <w:p w:rsidR="00C020AC" w:rsidRDefault="00C020AC" w:rsidP="00C020AC">
      <w:pPr>
        <w:jc w:val="both"/>
        <w:rPr>
          <w:sz w:val="28"/>
        </w:rPr>
      </w:pPr>
    </w:p>
    <w:p w:rsidR="00C020AC" w:rsidRDefault="00C020AC"/>
    <w:sectPr w:rsidR="00C020AC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8F"/>
    <w:rsid w:val="00141483"/>
    <w:rsid w:val="0014779B"/>
    <w:rsid w:val="00224150"/>
    <w:rsid w:val="003B5E6B"/>
    <w:rsid w:val="00562A39"/>
    <w:rsid w:val="00614768"/>
    <w:rsid w:val="00705436"/>
    <w:rsid w:val="00861E63"/>
    <w:rsid w:val="00934880"/>
    <w:rsid w:val="009509F7"/>
    <w:rsid w:val="00AC7CCB"/>
    <w:rsid w:val="00B16FB9"/>
    <w:rsid w:val="00C020AC"/>
    <w:rsid w:val="00D06FBA"/>
    <w:rsid w:val="00EE3766"/>
    <w:rsid w:val="00EE618F"/>
    <w:rsid w:val="00F6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618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7</cp:revision>
  <cp:lastPrinted>2015-04-24T06:34:00Z</cp:lastPrinted>
  <dcterms:created xsi:type="dcterms:W3CDTF">2014-07-05T06:15:00Z</dcterms:created>
  <dcterms:modified xsi:type="dcterms:W3CDTF">2015-06-01T23:41:00Z</dcterms:modified>
</cp:coreProperties>
</file>