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47"/>
        <w:gridCol w:w="1417"/>
        <w:gridCol w:w="5528"/>
        <w:gridCol w:w="7094"/>
      </w:tblGrid>
      <w:tr w:rsidR="006A6387" w:rsidRPr="00B97C33" w:rsidTr="001E0DA1">
        <w:trPr>
          <w:trHeight w:val="285"/>
        </w:trPr>
        <w:tc>
          <w:tcPr>
            <w:tcW w:w="1347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3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28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4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A6387" w:rsidRPr="00B97C33" w:rsidTr="001E0DA1">
        <w:trPr>
          <w:trHeight w:val="285"/>
        </w:trPr>
        <w:tc>
          <w:tcPr>
            <w:tcW w:w="1347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528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Методы изучения внутреннего строения земли</w:t>
            </w:r>
          </w:p>
        </w:tc>
        <w:tc>
          <w:tcPr>
            <w:tcW w:w="7094" w:type="dxa"/>
          </w:tcPr>
          <w:p w:rsidR="006A6387" w:rsidRPr="00B97C33" w:rsidRDefault="005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по теме</w:t>
            </w:r>
          </w:p>
        </w:tc>
      </w:tr>
      <w:tr w:rsidR="006A6387" w:rsidRPr="00B97C33" w:rsidTr="001E0DA1">
        <w:trPr>
          <w:trHeight w:val="310"/>
        </w:trPr>
        <w:tc>
          <w:tcPr>
            <w:tcW w:w="1347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528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Методы и средства изучения данной темы</w:t>
            </w:r>
          </w:p>
        </w:tc>
        <w:tc>
          <w:tcPr>
            <w:tcW w:w="7094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87" w:rsidRPr="00B97C33" w:rsidTr="001E0DA1">
        <w:trPr>
          <w:trHeight w:val="620"/>
        </w:trPr>
        <w:tc>
          <w:tcPr>
            <w:tcW w:w="1347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528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и проведения экскурсии на тему «Формы поверхности нашего края»</w:t>
            </w:r>
          </w:p>
        </w:tc>
        <w:tc>
          <w:tcPr>
            <w:tcW w:w="7094" w:type="dxa"/>
          </w:tcPr>
          <w:p w:rsidR="002B420E" w:rsidRPr="00B97C33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170-179 Аквилева Г. Н., </w:t>
            </w:r>
            <w:proofErr w:type="spellStart"/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А.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Методика преподавания естествознания в начальной школе: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студ. </w:t>
            </w:r>
            <w:proofErr w:type="spell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</w:t>
            </w:r>
            <w:proofErr w:type="spell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проф. образования </w:t>
            </w:r>
            <w:proofErr w:type="spell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про-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филя. - М.: Туманит, изд. центр ВЛАДОС, 2001 — 240 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420E" w:rsidRPr="00B97C33" w:rsidRDefault="002B420E" w:rsidP="002B1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DCD" w:rsidRPr="002B1DCD" w:rsidRDefault="002B1DCD" w:rsidP="002B1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</w:t>
            </w:r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B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="002B420E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«Поверхность</w:t>
            </w:r>
          </w:p>
          <w:p w:rsidR="002B1DCD" w:rsidRPr="002B1DCD" w:rsidRDefault="002B1DCD" w:rsidP="002B1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 края», учительница определила его задачи таким образом: закрепить представления о</w:t>
            </w:r>
            <w:r w:rsidR="002B420E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формах поверхности Земли; познакомить учащихся со способами их</w:t>
            </w:r>
            <w:r w:rsidR="002B420E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на карте; на этой основе дать представления о поверхности края; продолжить работу по формированию пространственных представлений и развитию наблюдательности у детей.</w:t>
            </w:r>
          </w:p>
          <w:p w:rsidR="002B1DCD" w:rsidRPr="002B1DCD" w:rsidRDefault="002B1DCD" w:rsidP="002B1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оценку этим задачам. Какие коррективы, на ваш взгляд, следует внести? Определите тип урока и программу, по которой он</w:t>
            </w:r>
            <w:r w:rsidR="002B420E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быть проведен. Аргументируйте свою точку зрения.</w:t>
            </w:r>
          </w:p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87" w:rsidRPr="00B97C33" w:rsidTr="001E0DA1">
        <w:trPr>
          <w:trHeight w:val="310"/>
        </w:trPr>
        <w:tc>
          <w:tcPr>
            <w:tcW w:w="1347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528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Определение географического положения вулканов</w:t>
            </w:r>
          </w:p>
        </w:tc>
        <w:tc>
          <w:tcPr>
            <w:tcW w:w="7094" w:type="dxa"/>
          </w:tcPr>
          <w:p w:rsidR="006A6387" w:rsidRPr="00B97C33" w:rsidRDefault="00B9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1. Что называется горной породой? 2. Как классифицируют горные породы по их генезису?</w:t>
            </w:r>
          </w:p>
        </w:tc>
      </w:tr>
      <w:tr w:rsidR="006A6387" w:rsidRPr="00B97C33" w:rsidTr="001E0DA1">
        <w:trPr>
          <w:trHeight w:val="285"/>
        </w:trPr>
        <w:tc>
          <w:tcPr>
            <w:tcW w:w="1347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528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6A6387" w:rsidRPr="00B97C33">
              <w:rPr>
                <w:rFonts w:ascii="Times New Roman" w:hAnsi="Times New Roman" w:cs="Times New Roman"/>
                <w:sz w:val="24"/>
                <w:szCs w:val="24"/>
              </w:rPr>
              <w:t>Определение свойств минералов и горных пород</w:t>
            </w:r>
          </w:p>
        </w:tc>
        <w:tc>
          <w:tcPr>
            <w:tcW w:w="7094" w:type="dxa"/>
          </w:tcPr>
          <w:p w:rsidR="006A6387" w:rsidRPr="00B97C33" w:rsidRDefault="00B9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1. Что называется минералами? Как они образуются? 2. По каким внешним признакам отличают минералы?</w:t>
            </w:r>
          </w:p>
        </w:tc>
      </w:tr>
      <w:tr w:rsidR="006A6387" w:rsidRPr="00B97C33" w:rsidTr="001E0DA1">
        <w:trPr>
          <w:trHeight w:val="285"/>
        </w:trPr>
        <w:tc>
          <w:tcPr>
            <w:tcW w:w="1347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528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1B794A" w:rsidRPr="00B97C33">
              <w:rPr>
                <w:rFonts w:ascii="Times New Roman" w:hAnsi="Times New Roman" w:cs="Times New Roman"/>
                <w:sz w:val="24"/>
                <w:szCs w:val="24"/>
              </w:rPr>
              <w:t xml:space="preserve"> Обзор рельефа суши по физической карте мира</w:t>
            </w:r>
          </w:p>
        </w:tc>
        <w:tc>
          <w:tcPr>
            <w:tcW w:w="7094" w:type="dxa"/>
          </w:tcPr>
          <w:p w:rsidR="00EC2284" w:rsidRPr="00B97C33" w:rsidRDefault="00EC2284" w:rsidP="00EC22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97C33">
              <w:rPr>
                <w:rFonts w:ascii="Times New Roman" w:hAnsi="Times New Roman" w:cs="Times New Roman"/>
                <w:sz w:val="24"/>
                <w:szCs w:val="24"/>
              </w:rPr>
              <w:t xml:space="preserve"> 219-224 составить опорный конспект по теме </w:t>
            </w:r>
          </w:p>
          <w:p w:rsidR="00EC2284" w:rsidRPr="00B97C33" w:rsidRDefault="00EC2284" w:rsidP="00EC2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Аквилева Г. Н., </w:t>
            </w:r>
            <w:proofErr w:type="spellStart"/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А.</w:t>
            </w:r>
          </w:p>
          <w:p w:rsidR="00EC2284" w:rsidRPr="002B420E" w:rsidRDefault="00EC2284" w:rsidP="00EC2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Методика преподавания естествознания в начальной школе:</w:t>
            </w:r>
          </w:p>
          <w:p w:rsidR="00EC2284" w:rsidRPr="002B420E" w:rsidRDefault="00EC2284" w:rsidP="00EC2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студ. </w:t>
            </w:r>
            <w:proofErr w:type="spell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</w:t>
            </w:r>
            <w:proofErr w:type="spell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проф. образования </w:t>
            </w:r>
            <w:proofErr w:type="spell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про-</w:t>
            </w:r>
          </w:p>
          <w:p w:rsidR="00EC2284" w:rsidRPr="00B97C33" w:rsidRDefault="00EC2284" w:rsidP="00EC2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филя. - М.: Туманит, изд. центр ВЛАДОС, 2001 — 240 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87" w:rsidRPr="00B97C33" w:rsidTr="001E0DA1">
        <w:trPr>
          <w:trHeight w:val="285"/>
        </w:trPr>
        <w:tc>
          <w:tcPr>
            <w:tcW w:w="1347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794A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794A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5528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Общие сведения о воде</w:t>
            </w:r>
          </w:p>
          <w:p w:rsidR="001B794A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проведения экскурсии по теме «Водоёмы нашего края»</w:t>
            </w:r>
          </w:p>
          <w:p w:rsidR="001B794A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4" w:type="dxa"/>
          </w:tcPr>
          <w:p w:rsidR="00EC2284" w:rsidRPr="00B97C33" w:rsidRDefault="002B1DCD" w:rsidP="00EC2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97C33">
              <w:rPr>
                <w:rFonts w:ascii="Times New Roman" w:hAnsi="Times New Roman" w:cs="Times New Roman"/>
                <w:sz w:val="24"/>
                <w:szCs w:val="24"/>
              </w:rPr>
              <w:t xml:space="preserve"> 170-179</w:t>
            </w:r>
            <w:r w:rsidR="002B420E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C2284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опорный конспект по теме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Аквилева Г. Н., </w:t>
            </w:r>
            <w:proofErr w:type="spellStart"/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А.</w:t>
            </w:r>
            <w:r w:rsidR="00EC2284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естествознания в начальной школе: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студ. </w:t>
            </w:r>
            <w:proofErr w:type="spell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</w:t>
            </w:r>
            <w:proofErr w:type="spell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проф. образования </w:t>
            </w:r>
            <w:proofErr w:type="spell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про-</w:t>
            </w:r>
          </w:p>
          <w:p w:rsidR="002B420E" w:rsidRPr="00B97C33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филя. - М.: Туманит, изд. центр ВЛАДОС, 2001 — 240 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Урок-экскурсия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авторы считают экскурсию отдельной формой обучения,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— разновидностью урока, третьи — методом. А как считаете</w:t>
            </w:r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вы? Докажите свое мнение.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окажите связь методики проведения экскурсий с процессом</w:t>
            </w:r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личности учащихся и с формированием у них </w:t>
            </w:r>
            <w:proofErr w:type="spell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</w:t>
            </w:r>
            <w:proofErr w:type="spell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интереса.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оставьте модель экскурсии.</w:t>
            </w:r>
          </w:p>
          <w:p w:rsidR="006A6387" w:rsidRPr="00B97C33" w:rsidRDefault="006A6387" w:rsidP="002B42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87" w:rsidRPr="00B97C33" w:rsidTr="001E0DA1">
        <w:trPr>
          <w:trHeight w:val="379"/>
        </w:trPr>
        <w:tc>
          <w:tcPr>
            <w:tcW w:w="1347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13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528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Изучение рек и озёр по картам атласа</w:t>
            </w:r>
          </w:p>
        </w:tc>
        <w:tc>
          <w:tcPr>
            <w:tcW w:w="7094" w:type="dxa"/>
          </w:tcPr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экскурсии по теме «Водоемы нашего края» дети наблюдали</w:t>
            </w:r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рекой. Они определили направление течения реки, по наличию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бакенов установили, что река судоходна. Сравнили берега и</w:t>
            </w:r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сделали вывод о том, что левый берег — пологий, а правый — крутой.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этого учительница рассказала, что такое исток и устье, где они</w:t>
            </w:r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находятся, а затем предложила сравнить реку и ручей. В чем ошибка</w:t>
            </w:r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учителя? Ответ обоснуйте.</w:t>
            </w:r>
          </w:p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87" w:rsidRPr="00B97C33" w:rsidTr="001E0DA1">
        <w:trPr>
          <w:trHeight w:val="310"/>
        </w:trPr>
        <w:tc>
          <w:tcPr>
            <w:tcW w:w="1347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3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528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Характеристика рек</w:t>
            </w:r>
          </w:p>
        </w:tc>
        <w:tc>
          <w:tcPr>
            <w:tcW w:w="7094" w:type="dxa"/>
          </w:tcPr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Плешаков рекомендует провести на экскурсии по теме</w:t>
            </w:r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«Многообразие природы» наблюдение «... за водой в водоеме, почве,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лужах (дождевая вода), за облаками, тучами. Выявить изменения,</w:t>
            </w:r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происходят с водой под действием человека. Для этого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пробы воды из загрязненного и чистого водоема, сравнить</w:t>
            </w:r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пробы по цвету, запаху, прозрачности (чистая вода может быть взята из</w:t>
            </w:r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родника</w:t>
            </w:r>
            <w:r w:rsidR="00EC2284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EC2284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принесена</w:t>
            </w:r>
            <w:r w:rsidR="00EC2284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EC2284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школы).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 w:rsidR="00EC2284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  <w:r w:rsidR="00EC2284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загрязнения: сброс сточных вод (желательно установить, откуда поступают), мытье машин, мотоциклов и т. д.»2. Подумайте, каким образом эту рекомендацию можно осуществить на практике? Каким</w:t>
            </w:r>
            <w:r w:rsidR="00EC2284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образом можно использовать результаты наблюдений на уроках. Каково Ваше мнение о возможности выполнения этой рекомендации?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Обоснуйте.</w:t>
            </w:r>
          </w:p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87" w:rsidRPr="00B97C33" w:rsidTr="001E0DA1">
        <w:trPr>
          <w:trHeight w:val="285"/>
        </w:trPr>
        <w:tc>
          <w:tcPr>
            <w:tcW w:w="1347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794A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1B794A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B794A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3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5528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Состав, строение, значение, изучение атмосферы</w:t>
            </w:r>
          </w:p>
        </w:tc>
        <w:tc>
          <w:tcPr>
            <w:tcW w:w="7094" w:type="dxa"/>
          </w:tcPr>
          <w:p w:rsidR="00EC2284" w:rsidRPr="00B97C33" w:rsidRDefault="002B1DCD" w:rsidP="00EC2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97C33">
              <w:rPr>
                <w:rFonts w:ascii="Times New Roman" w:hAnsi="Times New Roman" w:cs="Times New Roman"/>
                <w:sz w:val="24"/>
                <w:szCs w:val="24"/>
              </w:rPr>
              <w:t xml:space="preserve"> 157-170</w:t>
            </w:r>
            <w:r w:rsidR="002B420E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2284"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опорный конспект по теме</w:t>
            </w:r>
          </w:p>
          <w:p w:rsidR="002B420E" w:rsidRPr="00B97C33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Аквилева Г. Н., </w:t>
            </w:r>
            <w:proofErr w:type="spellStart"/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B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А.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Методика преподавания естествознания в начальной школе: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студ. </w:t>
            </w:r>
            <w:proofErr w:type="spell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</w:t>
            </w:r>
            <w:proofErr w:type="spell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проф. образования </w:t>
            </w:r>
            <w:proofErr w:type="spell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про-</w:t>
            </w:r>
          </w:p>
          <w:p w:rsidR="002B420E" w:rsidRPr="002B420E" w:rsidRDefault="002B420E" w:rsidP="002B4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филя. - М.: Туманит, изд. центр ВЛАДОС, 2001 — 240 </w:t>
            </w:r>
            <w:proofErr w:type="gramStart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B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87" w:rsidRPr="00B97C33" w:rsidTr="001E0DA1">
        <w:trPr>
          <w:trHeight w:val="285"/>
        </w:trPr>
        <w:tc>
          <w:tcPr>
            <w:tcW w:w="1347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1B794A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3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528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Применение на уроках по данной теме наглядных средств обучения</w:t>
            </w:r>
          </w:p>
        </w:tc>
        <w:tc>
          <w:tcPr>
            <w:tcW w:w="7094" w:type="dxa"/>
          </w:tcPr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87" w:rsidRPr="00B97C33" w:rsidTr="001E0DA1">
        <w:trPr>
          <w:trHeight w:val="285"/>
        </w:trPr>
        <w:tc>
          <w:tcPr>
            <w:tcW w:w="1347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B794A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3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528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Знакомство и работа с приборами (термометр, барометр, флюгер)</w:t>
            </w:r>
          </w:p>
        </w:tc>
        <w:tc>
          <w:tcPr>
            <w:tcW w:w="7094" w:type="dxa"/>
          </w:tcPr>
          <w:p w:rsidR="006A6387" w:rsidRPr="00B97C33" w:rsidRDefault="005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самодельное наглядное пособие (термометр)</w:t>
            </w:r>
          </w:p>
        </w:tc>
      </w:tr>
      <w:tr w:rsidR="006A6387" w:rsidRPr="00B97C33" w:rsidTr="001E0DA1">
        <w:trPr>
          <w:trHeight w:val="285"/>
        </w:trPr>
        <w:tc>
          <w:tcPr>
            <w:tcW w:w="1347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B794A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B794A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3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5528" w:type="dxa"/>
          </w:tcPr>
          <w:p w:rsidR="006A6387" w:rsidRPr="00B97C33" w:rsidRDefault="001B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Растения, их строение</w:t>
            </w:r>
          </w:p>
        </w:tc>
        <w:tc>
          <w:tcPr>
            <w:tcW w:w="7094" w:type="dxa"/>
          </w:tcPr>
          <w:p w:rsidR="006A6387" w:rsidRPr="00B97C33" w:rsidRDefault="005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подборку игровых приёмов к урокам окружающего мира по данной теме</w:t>
            </w:r>
          </w:p>
        </w:tc>
      </w:tr>
      <w:tr w:rsidR="006A6387" w:rsidRPr="00B97C33" w:rsidTr="001E0DA1">
        <w:trPr>
          <w:trHeight w:val="285"/>
        </w:trPr>
        <w:tc>
          <w:tcPr>
            <w:tcW w:w="1347" w:type="dxa"/>
          </w:tcPr>
          <w:p w:rsidR="006A6387" w:rsidRPr="00B97C33" w:rsidRDefault="005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75F8C" w:rsidRPr="00B97C33" w:rsidRDefault="005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3" w:type="dxa"/>
          </w:tcPr>
          <w:p w:rsidR="006A6387" w:rsidRPr="00B97C33" w:rsidRDefault="005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528" w:type="dxa"/>
          </w:tcPr>
          <w:p w:rsidR="006A6387" w:rsidRPr="00B97C33" w:rsidRDefault="005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Природные зоны нашей родины</w:t>
            </w:r>
          </w:p>
        </w:tc>
        <w:tc>
          <w:tcPr>
            <w:tcW w:w="7094" w:type="dxa"/>
          </w:tcPr>
          <w:p w:rsidR="006A6387" w:rsidRPr="00B97C33" w:rsidRDefault="005E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конспект урока (природная зона на выбор)</w:t>
            </w:r>
          </w:p>
        </w:tc>
      </w:tr>
      <w:tr w:rsidR="006A6387" w:rsidRPr="00B97C33" w:rsidTr="001E0DA1">
        <w:trPr>
          <w:trHeight w:val="285"/>
        </w:trPr>
        <w:tc>
          <w:tcPr>
            <w:tcW w:w="1347" w:type="dxa"/>
          </w:tcPr>
          <w:p w:rsidR="006A6387" w:rsidRPr="00B97C33" w:rsidRDefault="005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75F8C" w:rsidRPr="00B97C33" w:rsidRDefault="005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6A6387" w:rsidRPr="00B97C33" w:rsidRDefault="005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528" w:type="dxa"/>
          </w:tcPr>
          <w:p w:rsidR="006A6387" w:rsidRPr="00B97C33" w:rsidRDefault="0057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Работа с картами и иллюстративным материалом</w:t>
            </w:r>
          </w:p>
        </w:tc>
        <w:tc>
          <w:tcPr>
            <w:tcW w:w="7094" w:type="dxa"/>
          </w:tcPr>
          <w:p w:rsidR="001E0DA1" w:rsidRPr="00B97C33" w:rsidRDefault="001E0DA1" w:rsidP="001E0DA1">
            <w:pPr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C33">
              <w:rPr>
                <w:rFonts w:ascii="Times New Roman" w:eastAsia="Calibri" w:hAnsi="Times New Roman" w:cs="Times New Roman"/>
                <w:sz w:val="24"/>
                <w:szCs w:val="24"/>
              </w:rPr>
              <w:t>1. Соотнесите термин и определение.</w:t>
            </w:r>
            <w:r w:rsidRPr="00B97C3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6"/>
              <w:gridCol w:w="4636"/>
            </w:tblGrid>
            <w:tr w:rsidR="001E0DA1" w:rsidRPr="00B97C33" w:rsidTr="00185CB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E0DA1" w:rsidRPr="00B97C33" w:rsidRDefault="001E0DA1" w:rsidP="00185C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Географическая карта.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2. Азимут.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3. Меридиан.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4. План местности.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5. Географическая долгота.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6. Рельеф.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7. Параллели.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8. Ориентирование.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9. Географическая широта.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10. Абсолютная высота.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11. Масштаб.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12. Горизонтали.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E0DA1" w:rsidRPr="00B97C33" w:rsidRDefault="001E0DA1" w:rsidP="00185CB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Чертеж, изображающий небольшой участок земной поверхности сверху в уменьшенном виде. 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Б) Степень уменьшения длин линий местности на карте.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В) Определение своего местоположения относительно сторон горизонта.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Г) Угол между направлением на север и на какой-либо предмет.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Д) Все неровности земной поверхности.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Е) Превышение точки земной поверхности над уровнем моря.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Ж) Условные линии, соединяющие точки с одинаковой абсолютной высотой. 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З) Плоское, сильно уменьшенное изображение больших участков земной поверхности.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И) Кратчайшие условные линии, 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соединяющие полюса Земли. 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К) Линии, условно проведенные параллельно экватору.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Л) Величина дуги в градусах от экватора.</w:t>
                  </w:r>
                  <w:r w:rsidRPr="00B97C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М) Величина дуги в градусах от начального меридиана.</w:t>
                  </w:r>
                </w:p>
              </w:tc>
            </w:tr>
          </w:tbl>
          <w:p w:rsidR="006A6387" w:rsidRPr="00B97C33" w:rsidRDefault="006A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108" w:rsidRPr="005E6224" w:rsidRDefault="007D6108">
      <w:pPr>
        <w:rPr>
          <w:rFonts w:ascii="Times New Roman" w:hAnsi="Times New Roman" w:cs="Times New Roman"/>
          <w:sz w:val="52"/>
          <w:szCs w:val="52"/>
        </w:rPr>
      </w:pPr>
    </w:p>
    <w:p w:rsidR="005E6224" w:rsidRDefault="005E6224">
      <w:pPr>
        <w:rPr>
          <w:rFonts w:ascii="Times New Roman" w:hAnsi="Times New Roman" w:cs="Times New Roman"/>
          <w:sz w:val="52"/>
          <w:szCs w:val="52"/>
        </w:rPr>
      </w:pPr>
    </w:p>
    <w:p w:rsidR="005E6224" w:rsidRDefault="005E6224">
      <w:pPr>
        <w:rPr>
          <w:rFonts w:ascii="Times New Roman" w:hAnsi="Times New Roman" w:cs="Times New Roman"/>
          <w:sz w:val="52"/>
          <w:szCs w:val="52"/>
        </w:rPr>
      </w:pPr>
    </w:p>
    <w:p w:rsidR="005E6224" w:rsidRDefault="005E6224">
      <w:pPr>
        <w:rPr>
          <w:rFonts w:ascii="Times New Roman" w:hAnsi="Times New Roman" w:cs="Times New Roman"/>
          <w:sz w:val="52"/>
          <w:szCs w:val="52"/>
        </w:rPr>
      </w:pPr>
    </w:p>
    <w:p w:rsidR="005E6224" w:rsidRDefault="005E6224">
      <w:pPr>
        <w:rPr>
          <w:rFonts w:ascii="Times New Roman" w:hAnsi="Times New Roman" w:cs="Times New Roman"/>
          <w:sz w:val="52"/>
          <w:szCs w:val="52"/>
        </w:rPr>
      </w:pPr>
    </w:p>
    <w:p w:rsidR="005E6224" w:rsidRDefault="005E6224">
      <w:pPr>
        <w:rPr>
          <w:rFonts w:ascii="Times New Roman" w:hAnsi="Times New Roman" w:cs="Times New Roman"/>
          <w:sz w:val="52"/>
          <w:szCs w:val="52"/>
        </w:rPr>
      </w:pPr>
    </w:p>
    <w:p w:rsidR="005E6224" w:rsidRDefault="005E6224">
      <w:pPr>
        <w:rPr>
          <w:rFonts w:ascii="Times New Roman" w:hAnsi="Times New Roman" w:cs="Times New Roman"/>
          <w:sz w:val="52"/>
          <w:szCs w:val="52"/>
        </w:rPr>
      </w:pPr>
    </w:p>
    <w:p w:rsidR="005E6224" w:rsidRDefault="005E6224">
      <w:pPr>
        <w:rPr>
          <w:rFonts w:ascii="Times New Roman" w:hAnsi="Times New Roman" w:cs="Times New Roman"/>
          <w:sz w:val="52"/>
          <w:szCs w:val="52"/>
        </w:rPr>
      </w:pPr>
    </w:p>
    <w:p w:rsidR="005E6224" w:rsidRDefault="005E6224">
      <w:pPr>
        <w:rPr>
          <w:rFonts w:ascii="Times New Roman" w:hAnsi="Times New Roman" w:cs="Times New Roman"/>
          <w:sz w:val="52"/>
          <w:szCs w:val="52"/>
        </w:rPr>
      </w:pPr>
    </w:p>
    <w:p w:rsidR="005E6224" w:rsidRDefault="005E6224">
      <w:pPr>
        <w:rPr>
          <w:rFonts w:ascii="Times New Roman" w:hAnsi="Times New Roman" w:cs="Times New Roman"/>
          <w:sz w:val="52"/>
          <w:szCs w:val="52"/>
        </w:rPr>
      </w:pPr>
    </w:p>
    <w:p w:rsidR="005E6224" w:rsidRDefault="005E622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Тематика занятий и домашних заданий (дистанционное обучение)</w:t>
      </w:r>
    </w:p>
    <w:p w:rsidR="005E6224" w:rsidRDefault="005E6224">
      <w:pPr>
        <w:rPr>
          <w:rFonts w:ascii="Times New Roman" w:hAnsi="Times New Roman" w:cs="Times New Roman"/>
          <w:sz w:val="52"/>
          <w:szCs w:val="52"/>
        </w:rPr>
      </w:pPr>
    </w:p>
    <w:p w:rsidR="00575F8C" w:rsidRPr="005E6224" w:rsidRDefault="00575F8C">
      <w:pPr>
        <w:rPr>
          <w:rFonts w:ascii="Times New Roman" w:hAnsi="Times New Roman" w:cs="Times New Roman"/>
          <w:sz w:val="52"/>
          <w:szCs w:val="52"/>
        </w:rPr>
      </w:pPr>
      <w:r w:rsidRPr="005E6224">
        <w:rPr>
          <w:rFonts w:ascii="Times New Roman" w:hAnsi="Times New Roman" w:cs="Times New Roman"/>
          <w:sz w:val="52"/>
          <w:szCs w:val="52"/>
        </w:rPr>
        <w:t>Группа ПНК - 431</w:t>
      </w:r>
    </w:p>
    <w:p w:rsidR="00575F8C" w:rsidRPr="005E6224" w:rsidRDefault="00575F8C">
      <w:pPr>
        <w:rPr>
          <w:rFonts w:ascii="Times New Roman" w:hAnsi="Times New Roman" w:cs="Times New Roman"/>
          <w:sz w:val="52"/>
          <w:szCs w:val="52"/>
        </w:rPr>
      </w:pPr>
      <w:r w:rsidRPr="005E6224">
        <w:rPr>
          <w:rFonts w:ascii="Times New Roman" w:hAnsi="Times New Roman" w:cs="Times New Roman"/>
          <w:sz w:val="52"/>
          <w:szCs w:val="52"/>
        </w:rPr>
        <w:t>МДК 01.05</w:t>
      </w:r>
    </w:p>
    <w:p w:rsidR="00575F8C" w:rsidRPr="005E6224" w:rsidRDefault="00575F8C">
      <w:pPr>
        <w:rPr>
          <w:rFonts w:ascii="Times New Roman" w:hAnsi="Times New Roman" w:cs="Times New Roman"/>
          <w:sz w:val="52"/>
          <w:szCs w:val="52"/>
        </w:rPr>
      </w:pPr>
      <w:r w:rsidRPr="005E6224">
        <w:rPr>
          <w:rFonts w:ascii="Times New Roman" w:hAnsi="Times New Roman" w:cs="Times New Roman"/>
          <w:sz w:val="52"/>
          <w:szCs w:val="52"/>
        </w:rPr>
        <w:t>Методика преподавания естествознания в начальной школе</w:t>
      </w:r>
    </w:p>
    <w:p w:rsidR="00575F8C" w:rsidRPr="005E6224" w:rsidRDefault="00575F8C">
      <w:pPr>
        <w:rPr>
          <w:rFonts w:ascii="Times New Roman" w:hAnsi="Times New Roman" w:cs="Times New Roman"/>
          <w:sz w:val="52"/>
          <w:szCs w:val="52"/>
        </w:rPr>
      </w:pPr>
      <w:r w:rsidRPr="005E6224">
        <w:rPr>
          <w:rFonts w:ascii="Times New Roman" w:hAnsi="Times New Roman" w:cs="Times New Roman"/>
          <w:sz w:val="52"/>
          <w:szCs w:val="52"/>
        </w:rPr>
        <w:t>Кузнецова Любовь Васильевна</w:t>
      </w:r>
    </w:p>
    <w:sectPr w:rsidR="00575F8C" w:rsidRPr="005E6224" w:rsidSect="006A6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387"/>
    <w:rsid w:val="001B794A"/>
    <w:rsid w:val="001E0DA1"/>
    <w:rsid w:val="002B1DCD"/>
    <w:rsid w:val="002B420E"/>
    <w:rsid w:val="00575F8C"/>
    <w:rsid w:val="005E6224"/>
    <w:rsid w:val="006A6387"/>
    <w:rsid w:val="007D6108"/>
    <w:rsid w:val="00955259"/>
    <w:rsid w:val="00B97C33"/>
    <w:rsid w:val="00EC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2020-03-26T09:55:00Z</dcterms:created>
  <dcterms:modified xsi:type="dcterms:W3CDTF">2020-03-26T12:38:00Z</dcterms:modified>
</cp:coreProperties>
</file>