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дистанционного обучения по дисциплине ОП 09 БЖ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Группа ПНК-421 (период с 06.04. по 10.04)</w:t>
      </w:r>
    </w:p>
    <w:tbl>
      <w:tblPr>
        <w:tblStyle w:val="a3"/>
        <w:tblW w:w="15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84"/>
        <w:gridCol w:w="4009"/>
        <w:gridCol w:w="3120"/>
        <w:gridCol w:w="2116"/>
        <w:gridCol w:w="2454"/>
        <w:gridCol w:w="2446"/>
      </w:tblGrid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Общие понятия о здоровье </w:t>
            </w:r>
          </w:p>
        </w:tc>
        <w:tc>
          <w:tcPr>
            <w:tcW w:w="31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по Основам медицинских знаний и здорового образа жизни 10-11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 кратко.</w:t>
            </w:r>
          </w:p>
        </w:tc>
        <w:tc>
          <w:tcPr>
            <w:tcW w:w="21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https://s.11klasov.ru/6519-osnovy-bezopasnosti-zhiznedejatelnosti-10-11-klassy-osnovy-medicinskih-znanij-i-zdorovogo-obraza-zhizni-smirnov-at-hrennikov-bo.html</w:t>
            </w:r>
          </w:p>
        </w:tc>
        <w:tc>
          <w:tcPr>
            <w:tcW w:w="24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Репродуктивное здоровье и социально-демографические процессы в России.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Социальная роль женщин в современном обществе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Женская половая система и ее функционирование.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Здоровье родителей и здоровье будущего ребенка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окружающей среды и здоровье человека.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Вредные привычки и их влияние на здоровье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Ранние половые связи и их последствия для здоровья.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Инфекции, передаваемые половым путем. Меры профилактики.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Стресс и его воздействия на человека. Психологическая уравновешенность и ее значение для здоровья.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дня, труда и отдыха.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Рациональное питание, его значение для здоровье.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двигательной активности на здоровье человека.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Закаливание и его влияние на здоровье человека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личной гигиены и здоровье человека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Брак и семья. Культура брачных отношений.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родителей. Конвенция ООН «О правах ребенка»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Беременность и гигиена беременности.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Уход за младенцем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инфекционные заболевания, их возбудители, пути передачи инфекции, меры профилактики.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неинфекционные заболевания. Профилактика факторов риска основных неинфекционных заболеваний.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травмах и ранениях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537_4002536607"/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  <w:bookmarkEnd w:id="0"/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повязок и правила их наложения. Учение о повязка (десмургия)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переломах.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отравлениях лекарственными препаратами, алкоголем и никотином.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отравлении препаратами бытовой химии.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отравлении угарным газом.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Первая медицинская помощь при отморожении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тепловом и солнечном ударе.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поражении электрическим током и при ожогах.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острой сердечной недостаточности.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  <w:tr>
        <w:trPr/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04.2020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4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icov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LibreOffice/6.0.5.2$Linux_X86_64 LibreOffice_project/00m0$Build-2</Application>
  <Pages>3</Pages>
  <Words>356</Words>
  <Characters>2798</Characters>
  <CharactersWithSpaces>3044</CharactersWithSpaces>
  <Paragraphs>117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2020-03-27T15:05:23Z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