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88" w:rsidRPr="00112867" w:rsidRDefault="00610588" w:rsidP="0061058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center"/>
        <w:textAlignment w:val="baseline"/>
        <w:rPr>
          <w:b/>
          <w:bCs/>
          <w:sz w:val="28"/>
          <w:szCs w:val="28"/>
        </w:rPr>
      </w:pPr>
      <w:r w:rsidRPr="00112867">
        <w:rPr>
          <w:b/>
          <w:bCs/>
          <w:sz w:val="28"/>
          <w:szCs w:val="28"/>
        </w:rPr>
        <w:t>Скорость химических реакций.</w:t>
      </w:r>
    </w:p>
    <w:p w:rsidR="00610588" w:rsidRPr="00112867" w:rsidRDefault="00610588" w:rsidP="0061058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center"/>
        <w:textAlignment w:val="baseline"/>
        <w:rPr>
          <w:b/>
          <w:sz w:val="28"/>
          <w:szCs w:val="28"/>
        </w:rPr>
      </w:pPr>
      <w:r w:rsidRPr="0011286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112867">
        <w:rPr>
          <w:b/>
          <w:bCs/>
          <w:iCs/>
          <w:sz w:val="28"/>
          <w:szCs w:val="28"/>
          <w:bdr w:val="none" w:sz="0" w:space="0" w:color="auto" w:frame="1"/>
        </w:rPr>
        <w:t>Факторы, влияющие на скорость химической реакции</w:t>
      </w:r>
    </w:p>
    <w:p w:rsidR="00610588" w:rsidRPr="00112867" w:rsidRDefault="00610588" w:rsidP="00610588">
      <w:pPr>
        <w:pStyle w:val="2"/>
        <w:shd w:val="clear" w:color="auto" w:fill="FFFFFF"/>
        <w:spacing w:before="250" w:after="125" w:line="240" w:lineRule="auto"/>
        <w:ind w:left="-567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10588" w:rsidRPr="008B6FD8" w:rsidRDefault="00610588" w:rsidP="00610588">
      <w:pPr>
        <w:pStyle w:val="a3"/>
        <w:shd w:val="clear" w:color="auto" w:fill="FFFFFF"/>
        <w:spacing w:before="0" w:beforeAutospacing="0" w:after="0" w:afterAutospacing="0"/>
        <w:ind w:left="-567" w:right="43" w:firstLine="709"/>
        <w:jc w:val="both"/>
        <w:textAlignment w:val="baseline"/>
        <w:rPr>
          <w:sz w:val="28"/>
          <w:szCs w:val="28"/>
        </w:rPr>
      </w:pPr>
      <w:r w:rsidRPr="008B6FD8">
        <w:rPr>
          <w:i/>
          <w:iCs/>
          <w:sz w:val="28"/>
          <w:szCs w:val="28"/>
          <w:bdr w:val="none" w:sz="0" w:space="0" w:color="auto" w:frame="1"/>
        </w:rPr>
        <w:t>Скорость химической реакции</w:t>
      </w:r>
      <w:r w:rsidRPr="008B6FD8">
        <w:rPr>
          <w:sz w:val="28"/>
          <w:szCs w:val="28"/>
        </w:rPr>
        <w:t> равна изменению количества вещества в единицу времени в единице реакционного пространства</w:t>
      </w:r>
      <w:proofErr w:type="gramStart"/>
      <w:r w:rsidRPr="008B6FD8">
        <w:rPr>
          <w:sz w:val="28"/>
          <w:szCs w:val="28"/>
        </w:rPr>
        <w:t xml:space="preserve"> В</w:t>
      </w:r>
      <w:proofErr w:type="gramEnd"/>
      <w:r w:rsidRPr="008B6FD8">
        <w:rPr>
          <w:sz w:val="28"/>
          <w:szCs w:val="28"/>
        </w:rPr>
        <w:t xml:space="preserve"> зависимости от типа химической реакции (гомогенная или гетерогенная) меняется характер реакционного пространства. Реакционным пространством принято называть область, в которой локализован химический процесс: объем (V), площадь (S).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right="24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Реакционным пространством гомогенных реакций является объем, заполненный реагентами. Так как отношение количества вещества к единице объема называется концентрацией (с), то скорость гомогенной реакции равна изменению концентрации исходных веществ или продуктов реакции во времени. Различают среднюю и мгновенную скорости реакции.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Средняя скорость реакции равна: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709"/>
        <w:jc w:val="right"/>
        <w:textAlignment w:val="baseline"/>
        <w:rPr>
          <w:sz w:val="28"/>
          <w:szCs w:val="28"/>
        </w:rPr>
      </w:pPr>
      <w:r w:rsidRPr="008B6FD8">
        <w:rPr>
          <w:noProof/>
          <w:sz w:val="28"/>
          <w:szCs w:val="28"/>
        </w:rPr>
        <w:drawing>
          <wp:inline distT="0" distB="0" distL="0" distR="0">
            <wp:extent cx="1343660" cy="445135"/>
            <wp:effectExtent l="19050" t="0" r="8890" b="0"/>
            <wp:docPr id="2" name="Рисунок 7" descr="https://chimical-docs.ru/images/chim/skorost-himicheskih-reakcij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imical-docs.ru/images/chim/skorost-himicheskih-reakcij_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FD8">
        <w:rPr>
          <w:sz w:val="28"/>
          <w:szCs w:val="28"/>
        </w:rPr>
        <w:t>,                                                                      (3.1)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right="10" w:firstLine="85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где с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1</w:t>
      </w:r>
      <w:r w:rsidRPr="008B6FD8">
        <w:rPr>
          <w:sz w:val="28"/>
          <w:szCs w:val="28"/>
        </w:rPr>
        <w:t xml:space="preserve"> - концентрации исходных веществ в моменты времени t2 и t1.</w:t>
      </w:r>
    </w:p>
    <w:p w:rsidR="0061058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 xml:space="preserve">Знак минус </w:t>
      </w:r>
      <w:proofErr w:type="gramStart"/>
      <w:r w:rsidRPr="008B6FD8">
        <w:rPr>
          <w:sz w:val="28"/>
          <w:szCs w:val="28"/>
        </w:rPr>
        <w:t>«-</w:t>
      </w:r>
      <w:proofErr w:type="gramEnd"/>
      <w:r w:rsidRPr="008B6FD8">
        <w:rPr>
          <w:sz w:val="28"/>
          <w:szCs w:val="28"/>
        </w:rPr>
        <w:t>» в этом выражении ставится при нахождении скорости через изменение концент</w:t>
      </w:r>
      <w:r>
        <w:rPr>
          <w:sz w:val="28"/>
          <w:szCs w:val="28"/>
        </w:rPr>
        <w:t xml:space="preserve">рации реагентов (в этом случае  </w:t>
      </w:r>
      <w:r w:rsidRPr="008B6FD8">
        <w:rPr>
          <w:sz w:val="28"/>
          <w:szCs w:val="28"/>
        </w:rPr>
        <w:t>с &lt; 0, так как со временем конце</w:t>
      </w:r>
      <w:r>
        <w:rPr>
          <w:sz w:val="28"/>
          <w:szCs w:val="28"/>
        </w:rPr>
        <w:t>нтрации реагентов уменьшаются);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концентрации продуктов со временем нарастают, и в этом случае используется знак плюс «+».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 xml:space="preserve">Скорость реакции </w:t>
      </w:r>
      <w:r>
        <w:rPr>
          <w:sz w:val="28"/>
          <w:szCs w:val="28"/>
        </w:rPr>
        <w:t>в СИ имеет единицу [моль×м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×с</w:t>
      </w:r>
      <w:r>
        <w:rPr>
          <w:sz w:val="28"/>
          <w:szCs w:val="28"/>
          <w:vertAlign w:val="superscript"/>
        </w:rPr>
        <w:t>-1</w:t>
      </w:r>
      <w:r w:rsidRPr="008B6FD8">
        <w:rPr>
          <w:sz w:val="28"/>
          <w:szCs w:val="28"/>
        </w:rPr>
        <w:t>]</w:t>
      </w:r>
    </w:p>
    <w:p w:rsidR="00610588" w:rsidRPr="008B6FD8" w:rsidRDefault="00610588" w:rsidP="00610588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i/>
          <w:iCs/>
          <w:sz w:val="28"/>
          <w:szCs w:val="28"/>
          <w:bdr w:val="none" w:sz="0" w:space="0" w:color="auto" w:frame="1"/>
        </w:rPr>
        <w:t xml:space="preserve">Скоростью гетерогенной химической реакции </w:t>
      </w:r>
      <w:proofErr w:type="spellStart"/>
      <w:r w:rsidRPr="008B6FD8">
        <w:rPr>
          <w:i/>
          <w:iCs/>
          <w:sz w:val="28"/>
          <w:szCs w:val="28"/>
          <w:bdr w:val="none" w:sz="0" w:space="0" w:color="auto" w:frame="1"/>
        </w:rPr>
        <w:t>v</w:t>
      </w:r>
      <w:proofErr w:type="spellEnd"/>
      <w:r w:rsidRPr="008B6FD8">
        <w:rPr>
          <w:sz w:val="28"/>
          <w:szCs w:val="28"/>
        </w:rPr>
        <w:t> называют, изменение количества реагирующе</w:t>
      </w:r>
      <w:r>
        <w:rPr>
          <w:sz w:val="28"/>
          <w:szCs w:val="28"/>
        </w:rPr>
        <w:t xml:space="preserve">го вещества  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за единицу времени </w:t>
      </w:r>
      <w:proofErr w:type="spellStart"/>
      <w:r>
        <w:rPr>
          <w:sz w:val="28"/>
          <w:szCs w:val="28"/>
        </w:rPr>
        <w:t>t</w:t>
      </w:r>
      <w:proofErr w:type="spellEnd"/>
      <w:r w:rsidRPr="008B6FD8">
        <w:rPr>
          <w:sz w:val="28"/>
          <w:szCs w:val="28"/>
        </w:rPr>
        <w:t xml:space="preserve"> </w:t>
      </w:r>
      <w:r>
        <w:rPr>
          <w:sz w:val="28"/>
          <w:szCs w:val="28"/>
        </w:rPr>
        <w:t>на единице площади раздела фаз S</w:t>
      </w:r>
      <w:r w:rsidRPr="008B6FD8">
        <w:rPr>
          <w:sz w:val="28"/>
          <w:szCs w:val="28"/>
        </w:rPr>
        <w:t xml:space="preserve"> и определяется по формуле: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709"/>
        <w:jc w:val="right"/>
        <w:textAlignment w:val="baseline"/>
        <w:rPr>
          <w:sz w:val="28"/>
          <w:szCs w:val="28"/>
        </w:rPr>
      </w:pPr>
      <w:r w:rsidRPr="008B6FD8">
        <w:rPr>
          <w:noProof/>
          <w:sz w:val="28"/>
          <w:szCs w:val="28"/>
        </w:rPr>
        <w:drawing>
          <wp:inline distT="0" distB="0" distL="0" distR="0">
            <wp:extent cx="659765" cy="389890"/>
            <wp:effectExtent l="0" t="0" r="6985" b="0"/>
            <wp:docPr id="3" name="Рисунок 9" descr="https://chimical-docs.ru/images/chim/skorost-himicheskih-reakcij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imical-docs.ru/images/chim/skorost-himicheskih-reakcij_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FD8">
        <w:rPr>
          <w:sz w:val="28"/>
          <w:szCs w:val="28"/>
        </w:rPr>
        <w:t xml:space="preserve">                                                                                         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Единица скорости гетерогенной реакции - моль/м</w:t>
      </w:r>
      <w:proofErr w:type="gramStart"/>
      <w:r w:rsidRPr="008B6FD8">
        <w:rPr>
          <w:sz w:val="28"/>
          <w:szCs w:val="28"/>
          <w:vertAlign w:val="superscript"/>
        </w:rPr>
        <w:t>2</w:t>
      </w:r>
      <w:proofErr w:type="gramEnd"/>
      <w:r w:rsidRPr="008B6FD8">
        <w:rPr>
          <w:sz w:val="28"/>
          <w:szCs w:val="28"/>
        </w:rPr>
        <w:t xml:space="preserve"> ×с.</w:t>
      </w:r>
    </w:p>
    <w:p w:rsidR="00610588" w:rsidRPr="008B6FD8" w:rsidRDefault="00610588" w:rsidP="0061058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10588" w:rsidRDefault="00610588" w:rsidP="0061058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both"/>
        <w:textAlignment w:val="baseline"/>
        <w:rPr>
          <w:sz w:val="28"/>
          <w:szCs w:val="28"/>
        </w:rPr>
      </w:pPr>
      <w:r w:rsidRPr="008B6FD8">
        <w:rPr>
          <w:b/>
          <w:bCs/>
          <w:i/>
          <w:iCs/>
          <w:sz w:val="28"/>
          <w:szCs w:val="28"/>
          <w:bdr w:val="none" w:sz="0" w:space="0" w:color="auto" w:frame="1"/>
        </w:rPr>
        <w:t>Факторы, влияющие на скорость химической реакции</w:t>
      </w:r>
      <w:r w:rsidRPr="008B6FD8">
        <w:rPr>
          <w:sz w:val="28"/>
          <w:szCs w:val="28"/>
        </w:rPr>
        <w:t xml:space="preserve">. </w:t>
      </w:r>
    </w:p>
    <w:p w:rsidR="00610588" w:rsidRPr="008B6FD8" w:rsidRDefault="00610588" w:rsidP="0061058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Скорость химической реакции определяется следующими основными факторами:</w:t>
      </w:r>
    </w:p>
    <w:p w:rsidR="0061058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1)  природой реагирующих веществ (энергия активации);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2)  концентрацией реагирующих веществ (закон действующих масс);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 xml:space="preserve">3)  температурой </w:t>
      </w:r>
    </w:p>
    <w:p w:rsidR="0061058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4)  наличием катализаторов (энергия активации);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lastRenderedPageBreak/>
        <w:t>5)  давлением (реакции с участием газов);</w:t>
      </w:r>
    </w:p>
    <w:p w:rsidR="0061058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6)  степенью измельчения (реакции, протекающие с участием твердых веществ);</w:t>
      </w:r>
    </w:p>
    <w:p w:rsidR="00610588" w:rsidRPr="008B6FD8" w:rsidRDefault="00610588" w:rsidP="00610588">
      <w:pPr>
        <w:pStyle w:val="a3"/>
        <w:shd w:val="clear" w:color="auto" w:fill="FFFFFF"/>
        <w:spacing w:before="120" w:beforeAutospacing="0" w:after="120" w:afterAutospacing="0"/>
        <w:ind w:left="-567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7)  видом излучения (видимое, УФ, ИК, рентгеновское).</w:t>
      </w:r>
    </w:p>
    <w:p w:rsidR="00610588" w:rsidRPr="007F0201" w:rsidRDefault="00610588" w:rsidP="00610588">
      <w:pPr>
        <w:shd w:val="clear" w:color="auto" w:fill="FFFFFF"/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влияющие на скорость химических реакций</w:t>
      </w: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 Скорость реакции зависит от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природы реагирующих веществ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. Проще говоря, разные вещества реагируют с разной скоростью. Например, цинк бурно реагирует с соляной кислотой, а железо довольно медленно.</w:t>
      </w: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 Скорость реакции тем больше, чем выше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концентрация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веществ. С сильно разбавленной кислотой цинк будет реагировать значительно дольше.</w:t>
      </w: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3)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 Скорость реакции значительно повышается с повышением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температуры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. Например, для горения топлива необходимо его поджечь, т. е. повысить температуру. Для многих реакций повышение температуры на 10° C сопровождается увеличением скорости в 2–4 раза.</w:t>
      </w:r>
    </w:p>
    <w:p w:rsidR="00610588" w:rsidRPr="00305230" w:rsidRDefault="00610588" w:rsidP="00610588">
      <w:pPr>
        <w:spacing w:after="125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4)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05230">
        <w:rPr>
          <w:rFonts w:ascii="Times New Roman" w:eastAsia="Times New Roman" w:hAnsi="Times New Roman" w:cs="Times New Roman"/>
          <w:sz w:val="28"/>
          <w:szCs w:val="28"/>
        </w:rPr>
        <w:t>Реакции, которые протекают в однородной среде, например, в смеси газов или в растворе, называют гомогенными.</w:t>
      </w:r>
    </w:p>
    <w:p w:rsidR="00610588" w:rsidRPr="00112867" w:rsidRDefault="00610588" w:rsidP="0061058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867">
        <w:rPr>
          <w:rFonts w:ascii="Times New Roman" w:eastAsia="Times New Roman" w:hAnsi="Times New Roman" w:cs="Times New Roman"/>
          <w:sz w:val="28"/>
          <w:szCs w:val="28"/>
        </w:rPr>
        <w:t>Гетерогенные </w:t>
      </w:r>
      <w:r w:rsidRPr="00305230">
        <w:rPr>
          <w:rFonts w:ascii="Times New Roman" w:eastAsia="Times New Roman" w:hAnsi="Times New Roman" w:cs="Times New Roman"/>
          <w:sz w:val="28"/>
          <w:szCs w:val="28"/>
        </w:rPr>
        <w:t>- это такие реакции, которые идут на поверхности соприкосновения твердого вещества и газа, твердого вещества и жидкости и т. д.</w:t>
      </w: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sz w:val="28"/>
          <w:szCs w:val="28"/>
        </w:rPr>
        <w:t xml:space="preserve"> Скорость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гетерогенных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реакций увеличивается с увеличением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поверхности реагирующих веществ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. Твердые вещества для этого обычно измельчают. Например, чтобы порошки железа и серы при нагревании вступили в реакцию, железо должно быть в виде мелких опилок.</w:t>
      </w: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 Скорость реакции зависит от наличия катализаторов или ингибиторов.</w:t>
      </w: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Катализаторы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— вещества, ускоряющие химические реакции, но сами при этом не расходующиеся. Пример — бурное разложение перекиси водорода при добавлении катализатора — оксида марганца (IV):</w:t>
      </w: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sz w:val="28"/>
          <w:szCs w:val="28"/>
        </w:rPr>
        <w:t>2H</w:t>
      </w:r>
      <w:r w:rsidRPr="007F02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F02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= 2H</w:t>
      </w:r>
      <w:r w:rsidRPr="007F02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O + O</w:t>
      </w:r>
      <w:r w:rsidRPr="007F02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sz w:val="28"/>
          <w:szCs w:val="28"/>
        </w:rPr>
        <w:t>Оксид марганца (IV) остается на дне, его можно использовать повторно.</w:t>
      </w:r>
    </w:p>
    <w:p w:rsidR="00610588" w:rsidRDefault="00610588" w:rsidP="0061058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7"/>
          <w:szCs w:val="27"/>
        </w:rPr>
      </w:pPr>
      <w:r w:rsidRPr="008B6FD8">
        <w:rPr>
          <w:b/>
          <w:bCs/>
          <w:sz w:val="28"/>
          <w:szCs w:val="28"/>
        </w:rPr>
        <w:t>Ингибиторы</w:t>
      </w:r>
      <w:r w:rsidRPr="007F0201">
        <w:rPr>
          <w:sz w:val="28"/>
          <w:szCs w:val="28"/>
        </w:rPr>
        <w:t> — вещества, замедляющие реакцию. Например, для продления срока службы труб и батарей в систему водяного отопления добавляют ингибиторы коррозии. В автомобилях ингибиторы коррозии добавляются в тормозную, охлаждающую жидкость.</w:t>
      </w:r>
      <w:r w:rsidRPr="00112867">
        <w:rPr>
          <w:b/>
          <w:bCs/>
          <w:i/>
          <w:iCs/>
          <w:color w:val="FF0000"/>
          <w:sz w:val="27"/>
          <w:szCs w:val="27"/>
        </w:rPr>
        <w:t xml:space="preserve"> </w:t>
      </w:r>
    </w:p>
    <w:p w:rsidR="00610588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610588" w:rsidRPr="007F0201" w:rsidRDefault="00610588" w:rsidP="0061058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610588" w:rsidRDefault="00610588" w:rsidP="0061058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610588" w:rsidRDefault="00610588" w:rsidP="0061058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610588" w:rsidRDefault="00610588" w:rsidP="00610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588" w:rsidRPr="00D63718" w:rsidRDefault="00610588" w:rsidP="0061058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center"/>
        <w:textAlignment w:val="baseline"/>
        <w:rPr>
          <w:sz w:val="28"/>
          <w:szCs w:val="28"/>
        </w:rPr>
      </w:pPr>
      <w:r w:rsidRPr="00D63718">
        <w:rPr>
          <w:b/>
          <w:bCs/>
          <w:iCs/>
          <w:sz w:val="28"/>
          <w:szCs w:val="28"/>
          <w:bdr w:val="none" w:sz="0" w:space="0" w:color="auto" w:frame="1"/>
        </w:rPr>
        <w:t>Факторы, влияющие на скорость химической реакции</w:t>
      </w:r>
    </w:p>
    <w:p w:rsidR="00610588" w:rsidRDefault="00610588" w:rsidP="00610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10588" w:rsidTr="00DC1E3C"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химических реакций</w:t>
            </w:r>
          </w:p>
        </w:tc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Примеры и признаки химических реакций</w:t>
            </w:r>
          </w:p>
        </w:tc>
        <w:tc>
          <w:tcPr>
            <w:tcW w:w="3191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Выводы об условиях, влияющих на скорость химических реакция</w:t>
            </w:r>
          </w:p>
        </w:tc>
      </w:tr>
      <w:tr w:rsidR="00610588" w:rsidRPr="00D63718" w:rsidTr="00DC1E3C"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Природа реагирующих веществ</w:t>
            </w:r>
          </w:p>
        </w:tc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8" w:rsidRPr="00D63718" w:rsidTr="00DC1E3C"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</w:tc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8" w:rsidRPr="00D63718" w:rsidTr="00DC1E3C"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8" w:rsidRPr="00D63718" w:rsidTr="00DC1E3C"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8" w:rsidRPr="00D63718" w:rsidTr="00DC1E3C"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Площадь соприкосновения веществ</w:t>
            </w:r>
          </w:p>
        </w:tc>
        <w:tc>
          <w:tcPr>
            <w:tcW w:w="3190" w:type="dxa"/>
          </w:tcPr>
          <w:p w:rsidR="00610588" w:rsidRPr="00D63718" w:rsidRDefault="00610588" w:rsidP="00DC1E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  <w:p w:rsidR="00610588" w:rsidRPr="00D63718" w:rsidRDefault="00610588" w:rsidP="00DC1E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 xml:space="preserve">Кусочки </w:t>
            </w:r>
          </w:p>
        </w:tc>
        <w:tc>
          <w:tcPr>
            <w:tcW w:w="3191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88" w:rsidRPr="00D63718" w:rsidTr="00DC1E3C"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</w:p>
        </w:tc>
        <w:tc>
          <w:tcPr>
            <w:tcW w:w="3190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588" w:rsidRPr="00D63718" w:rsidRDefault="0061058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88" w:rsidRPr="00D63718" w:rsidRDefault="00610588" w:rsidP="00610588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10588" w:rsidRPr="00D63718" w:rsidRDefault="00610588" w:rsidP="00610588">
      <w:pPr>
        <w:rPr>
          <w:rFonts w:ascii="Times New Roman" w:hAnsi="Times New Roman" w:cs="Times New Roman"/>
          <w:sz w:val="28"/>
          <w:szCs w:val="28"/>
        </w:rPr>
      </w:pPr>
    </w:p>
    <w:p w:rsidR="00610588" w:rsidRPr="00D63718" w:rsidRDefault="00610588" w:rsidP="0061058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105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0588"/>
    <w:rsid w:val="0061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0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1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0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2020-04-29T04:40:00Z</dcterms:created>
  <dcterms:modified xsi:type="dcterms:W3CDTF">2020-04-29T04:42:00Z</dcterms:modified>
</cp:coreProperties>
</file>