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5100F8">
        <w:t>Сложноподчиненные предложения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>Как и в русском языке, сложноподчиненные предложения состоят из двух предложений: главного и придаточного, которое присоединяется к главному с помощью союзного слова или подчинительного  союза. Придаточное предложение, в отличие от русского языка, может не отделяться запятой от главного. Запятая ставится только в том случае, если предложение начинается с придаточного.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100F8">
        <w:rPr>
          <w:rStyle w:val="a4"/>
          <w:bdr w:val="none" w:sz="0" w:space="0" w:color="auto" w:frame="1"/>
        </w:rPr>
        <w:t xml:space="preserve">I </w:t>
      </w:r>
      <w:proofErr w:type="spellStart"/>
      <w:r w:rsidRPr="005100F8">
        <w:rPr>
          <w:rStyle w:val="a4"/>
          <w:bdr w:val="none" w:sz="0" w:space="0" w:color="auto" w:frame="1"/>
        </w:rPr>
        <w:t>was</w:t>
      </w:r>
      <w:proofErr w:type="spellEnd"/>
      <w:r w:rsidRPr="005100F8">
        <w:rPr>
          <w:rStyle w:val="a4"/>
          <w:bdr w:val="none" w:sz="0" w:space="0" w:color="auto" w:frame="1"/>
        </w:rPr>
        <w:t xml:space="preserve"> </w:t>
      </w:r>
      <w:proofErr w:type="spellStart"/>
      <w:r w:rsidRPr="005100F8">
        <w:rPr>
          <w:rStyle w:val="a4"/>
          <w:bdr w:val="none" w:sz="0" w:space="0" w:color="auto" w:frame="1"/>
        </w:rPr>
        <w:t>upstairs</w:t>
      </w:r>
      <w:proofErr w:type="spellEnd"/>
      <w:r w:rsidRPr="005100F8">
        <w:rPr>
          <w:rStyle w:val="a4"/>
          <w:bdr w:val="none" w:sz="0" w:space="0" w:color="auto" w:frame="1"/>
        </w:rPr>
        <w:t> </w:t>
      </w:r>
      <w:proofErr w:type="spellStart"/>
      <w:r w:rsidRPr="005100F8">
        <w:rPr>
          <w:rStyle w:val="a5"/>
          <w:i/>
          <w:iCs/>
          <w:bdr w:val="none" w:sz="0" w:space="0" w:color="auto" w:frame="1"/>
        </w:rPr>
        <w:t>when</w:t>
      </w:r>
      <w:proofErr w:type="spellEnd"/>
      <w:r w:rsidRPr="005100F8">
        <w:rPr>
          <w:rStyle w:val="a5"/>
          <w:i/>
          <w:iCs/>
          <w:bdr w:val="none" w:sz="0" w:space="0" w:color="auto" w:frame="1"/>
        </w:rPr>
        <w:t xml:space="preserve"> </w:t>
      </w:r>
      <w:proofErr w:type="spellStart"/>
      <w:r w:rsidRPr="005100F8">
        <w:rPr>
          <w:rStyle w:val="a5"/>
          <w:i/>
          <w:iCs/>
          <w:bdr w:val="none" w:sz="0" w:space="0" w:color="auto" w:frame="1"/>
        </w:rPr>
        <w:t>you</w:t>
      </w:r>
      <w:proofErr w:type="spellEnd"/>
      <w:r w:rsidRPr="005100F8">
        <w:rPr>
          <w:rStyle w:val="a5"/>
          <w:i/>
          <w:iCs/>
          <w:bdr w:val="none" w:sz="0" w:space="0" w:color="auto" w:frame="1"/>
        </w:rPr>
        <w:t xml:space="preserve"> </w:t>
      </w:r>
      <w:proofErr w:type="spellStart"/>
      <w:r w:rsidRPr="005100F8">
        <w:rPr>
          <w:rStyle w:val="a5"/>
          <w:i/>
          <w:iCs/>
          <w:bdr w:val="none" w:sz="0" w:space="0" w:color="auto" w:frame="1"/>
        </w:rPr>
        <w:t>called</w:t>
      </w:r>
      <w:proofErr w:type="spellEnd"/>
      <w:r w:rsidRPr="005100F8">
        <w:rPr>
          <w:rStyle w:val="a5"/>
          <w:i/>
          <w:iCs/>
          <w:bdr w:val="none" w:sz="0" w:space="0" w:color="auto" w:frame="1"/>
        </w:rPr>
        <w:t xml:space="preserve"> </w:t>
      </w:r>
      <w:proofErr w:type="spellStart"/>
      <w:r w:rsidRPr="005100F8">
        <w:rPr>
          <w:rStyle w:val="a5"/>
          <w:i/>
          <w:iCs/>
          <w:bdr w:val="none" w:sz="0" w:space="0" w:color="auto" w:frame="1"/>
        </w:rPr>
        <w:t>me</w:t>
      </w:r>
      <w:proofErr w:type="spellEnd"/>
      <w:r w:rsidRPr="005100F8">
        <w:rPr>
          <w:rStyle w:val="a4"/>
          <w:bdr w:val="none" w:sz="0" w:space="0" w:color="auto" w:frame="1"/>
        </w:rPr>
        <w:t>. — Я был наверху, когда ты мне звонил.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5100F8">
        <w:rPr>
          <w:rStyle w:val="a4"/>
          <w:b/>
          <w:bCs/>
          <w:bdr w:val="none" w:sz="0" w:space="0" w:color="auto" w:frame="1"/>
        </w:rPr>
        <w:t>When</w:t>
      </w:r>
      <w:proofErr w:type="spellEnd"/>
      <w:r w:rsidRPr="005100F8">
        <w:rPr>
          <w:rStyle w:val="a4"/>
          <w:b/>
          <w:bCs/>
          <w:bdr w:val="none" w:sz="0" w:space="0" w:color="auto" w:frame="1"/>
        </w:rPr>
        <w:t xml:space="preserve"> </w:t>
      </w:r>
      <w:proofErr w:type="spellStart"/>
      <w:r w:rsidRPr="005100F8">
        <w:rPr>
          <w:rStyle w:val="a4"/>
          <w:b/>
          <w:bCs/>
          <w:bdr w:val="none" w:sz="0" w:space="0" w:color="auto" w:frame="1"/>
        </w:rPr>
        <w:t>you</w:t>
      </w:r>
      <w:proofErr w:type="spellEnd"/>
      <w:r w:rsidRPr="005100F8">
        <w:rPr>
          <w:rStyle w:val="a4"/>
          <w:b/>
          <w:bCs/>
          <w:bdr w:val="none" w:sz="0" w:space="0" w:color="auto" w:frame="1"/>
        </w:rPr>
        <w:t xml:space="preserve"> </w:t>
      </w:r>
      <w:proofErr w:type="spellStart"/>
      <w:r w:rsidRPr="005100F8">
        <w:rPr>
          <w:rStyle w:val="a4"/>
          <w:b/>
          <w:bCs/>
          <w:bdr w:val="none" w:sz="0" w:space="0" w:color="auto" w:frame="1"/>
        </w:rPr>
        <w:t>called</w:t>
      </w:r>
      <w:proofErr w:type="spellEnd"/>
      <w:r w:rsidRPr="005100F8">
        <w:rPr>
          <w:rStyle w:val="a4"/>
          <w:b/>
          <w:bCs/>
          <w:bdr w:val="none" w:sz="0" w:space="0" w:color="auto" w:frame="1"/>
        </w:rPr>
        <w:t xml:space="preserve"> </w:t>
      </w:r>
      <w:proofErr w:type="spellStart"/>
      <w:r w:rsidRPr="005100F8">
        <w:rPr>
          <w:rStyle w:val="a4"/>
          <w:b/>
          <w:bCs/>
          <w:bdr w:val="none" w:sz="0" w:space="0" w:color="auto" w:frame="1"/>
        </w:rPr>
        <w:t>me</w:t>
      </w:r>
      <w:proofErr w:type="spellEnd"/>
      <w:r w:rsidRPr="005100F8">
        <w:rPr>
          <w:rStyle w:val="a4"/>
          <w:b/>
          <w:bCs/>
          <w:bdr w:val="none" w:sz="0" w:space="0" w:color="auto" w:frame="1"/>
        </w:rPr>
        <w:t>,</w:t>
      </w:r>
      <w:r w:rsidRPr="005100F8">
        <w:rPr>
          <w:rStyle w:val="a4"/>
          <w:bdr w:val="none" w:sz="0" w:space="0" w:color="auto" w:frame="1"/>
        </w:rPr>
        <w:t xml:space="preserve"> I </w:t>
      </w:r>
      <w:proofErr w:type="spellStart"/>
      <w:r w:rsidRPr="005100F8">
        <w:rPr>
          <w:rStyle w:val="a4"/>
          <w:bdr w:val="none" w:sz="0" w:space="0" w:color="auto" w:frame="1"/>
        </w:rPr>
        <w:t>was</w:t>
      </w:r>
      <w:proofErr w:type="spellEnd"/>
      <w:r w:rsidRPr="005100F8">
        <w:rPr>
          <w:rStyle w:val="a4"/>
          <w:bdr w:val="none" w:sz="0" w:space="0" w:color="auto" w:frame="1"/>
        </w:rPr>
        <w:t xml:space="preserve"> </w:t>
      </w:r>
      <w:proofErr w:type="spellStart"/>
      <w:r w:rsidRPr="005100F8">
        <w:rPr>
          <w:rStyle w:val="a4"/>
          <w:bdr w:val="none" w:sz="0" w:space="0" w:color="auto" w:frame="1"/>
        </w:rPr>
        <w:t>upstairs</w:t>
      </w:r>
      <w:proofErr w:type="spellEnd"/>
      <w:r w:rsidRPr="005100F8">
        <w:rPr>
          <w:rStyle w:val="a4"/>
          <w:bdr w:val="none" w:sz="0" w:space="0" w:color="auto" w:frame="1"/>
        </w:rPr>
        <w:t>. — Когда ты звонил мне, я был наверху.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>Отличительная черта  союзных слов в том, что они не только являются связующим звеном, но и входят, в качестве одного из его членов, в состав придаточного предложения.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100F8">
        <w:rPr>
          <w:rStyle w:val="a4"/>
          <w:bdr w:val="none" w:sz="0" w:space="0" w:color="auto" w:frame="1"/>
        </w:rPr>
        <w:t xml:space="preserve">I </w:t>
      </w:r>
      <w:proofErr w:type="spellStart"/>
      <w:r w:rsidRPr="005100F8">
        <w:rPr>
          <w:rStyle w:val="a4"/>
          <w:bdr w:val="none" w:sz="0" w:space="0" w:color="auto" w:frame="1"/>
        </w:rPr>
        <w:t>know</w:t>
      </w:r>
      <w:proofErr w:type="spellEnd"/>
      <w:r w:rsidRPr="005100F8">
        <w:rPr>
          <w:rStyle w:val="a4"/>
          <w:bdr w:val="none" w:sz="0" w:space="0" w:color="auto" w:frame="1"/>
        </w:rPr>
        <w:t xml:space="preserve"> </w:t>
      </w:r>
      <w:proofErr w:type="spellStart"/>
      <w:r w:rsidRPr="005100F8">
        <w:rPr>
          <w:rStyle w:val="a4"/>
          <w:bdr w:val="none" w:sz="0" w:space="0" w:color="auto" w:frame="1"/>
        </w:rPr>
        <w:t>the</w:t>
      </w:r>
      <w:proofErr w:type="spellEnd"/>
      <w:r w:rsidRPr="005100F8">
        <w:rPr>
          <w:rStyle w:val="a4"/>
          <w:bdr w:val="none" w:sz="0" w:space="0" w:color="auto" w:frame="1"/>
        </w:rPr>
        <w:t xml:space="preserve"> </w:t>
      </w:r>
      <w:proofErr w:type="spellStart"/>
      <w:r w:rsidRPr="005100F8">
        <w:rPr>
          <w:rStyle w:val="a4"/>
          <w:bdr w:val="none" w:sz="0" w:space="0" w:color="auto" w:frame="1"/>
        </w:rPr>
        <w:t>artist</w:t>
      </w:r>
      <w:proofErr w:type="spellEnd"/>
      <w:r w:rsidRPr="005100F8">
        <w:rPr>
          <w:rStyle w:val="a4"/>
          <w:bdr w:val="none" w:sz="0" w:space="0" w:color="auto" w:frame="1"/>
        </w:rPr>
        <w:t> </w:t>
      </w:r>
      <w:proofErr w:type="spellStart"/>
      <w:r w:rsidRPr="005100F8">
        <w:rPr>
          <w:rStyle w:val="a5"/>
          <w:i/>
          <w:iCs/>
          <w:u w:val="single"/>
          <w:bdr w:val="none" w:sz="0" w:space="0" w:color="auto" w:frame="1"/>
        </w:rPr>
        <w:t>who</w:t>
      </w:r>
      <w:proofErr w:type="spellEnd"/>
      <w:r w:rsidRPr="005100F8">
        <w:rPr>
          <w:rStyle w:val="a4"/>
          <w:u w:val="single"/>
          <w:bdr w:val="none" w:sz="0" w:space="0" w:color="auto" w:frame="1"/>
        </w:rPr>
        <w:t> </w:t>
      </w:r>
      <w:proofErr w:type="spellStart"/>
      <w:r w:rsidRPr="005100F8">
        <w:rPr>
          <w:rStyle w:val="a4"/>
          <w:u w:val="single"/>
          <w:bdr w:val="none" w:sz="0" w:space="0" w:color="auto" w:frame="1"/>
        </w:rPr>
        <w:t>painted</w:t>
      </w:r>
      <w:proofErr w:type="spellEnd"/>
      <w:r w:rsidRPr="005100F8">
        <w:rPr>
          <w:rStyle w:val="a4"/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rStyle w:val="a4"/>
          <w:u w:val="single"/>
          <w:bdr w:val="none" w:sz="0" w:space="0" w:color="auto" w:frame="1"/>
        </w:rPr>
        <w:t>this</w:t>
      </w:r>
      <w:proofErr w:type="spellEnd"/>
      <w:r w:rsidRPr="005100F8">
        <w:rPr>
          <w:rStyle w:val="a4"/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rStyle w:val="a4"/>
          <w:u w:val="single"/>
          <w:bdr w:val="none" w:sz="0" w:space="0" w:color="auto" w:frame="1"/>
        </w:rPr>
        <w:t>picture</w:t>
      </w:r>
      <w:proofErr w:type="spellEnd"/>
      <w:r w:rsidRPr="005100F8">
        <w:rPr>
          <w:rStyle w:val="a4"/>
          <w:bdr w:val="none" w:sz="0" w:space="0" w:color="auto" w:frame="1"/>
        </w:rPr>
        <w:t>. — Я знаю художника, который написал эту картину.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5100F8">
        <w:rPr>
          <w:rStyle w:val="a4"/>
          <w:bdr w:val="none" w:sz="0" w:space="0" w:color="auto" w:frame="1"/>
        </w:rPr>
        <w:t>He</w:t>
      </w:r>
      <w:proofErr w:type="spellEnd"/>
      <w:r w:rsidRPr="005100F8">
        <w:rPr>
          <w:rStyle w:val="a4"/>
          <w:bdr w:val="none" w:sz="0" w:space="0" w:color="auto" w:frame="1"/>
        </w:rPr>
        <w:t> </w:t>
      </w:r>
      <w:proofErr w:type="spellStart"/>
      <w:r w:rsidRPr="005100F8">
        <w:rPr>
          <w:rStyle w:val="a4"/>
          <w:bdr w:val="none" w:sz="0" w:space="0" w:color="auto" w:frame="1"/>
        </w:rPr>
        <w:t>told</w:t>
      </w:r>
      <w:proofErr w:type="spellEnd"/>
      <w:r w:rsidRPr="005100F8">
        <w:rPr>
          <w:rStyle w:val="a4"/>
          <w:bdr w:val="none" w:sz="0" w:space="0" w:color="auto" w:frame="1"/>
        </w:rPr>
        <w:t> </w:t>
      </w:r>
      <w:proofErr w:type="spellStart"/>
      <w:r w:rsidRPr="005100F8">
        <w:rPr>
          <w:rStyle w:val="a4"/>
          <w:bdr w:val="none" w:sz="0" w:space="0" w:color="auto" w:frame="1"/>
        </w:rPr>
        <w:t>me</w:t>
      </w:r>
      <w:proofErr w:type="spellEnd"/>
      <w:r w:rsidRPr="005100F8">
        <w:rPr>
          <w:rStyle w:val="a4"/>
          <w:bdr w:val="none" w:sz="0" w:space="0" w:color="auto" w:frame="1"/>
        </w:rPr>
        <w:t> </w:t>
      </w:r>
      <w:proofErr w:type="spellStart"/>
      <w:r w:rsidRPr="005100F8">
        <w:rPr>
          <w:rStyle w:val="a4"/>
          <w:b/>
          <w:bCs/>
          <w:u w:val="single"/>
          <w:bdr w:val="none" w:sz="0" w:space="0" w:color="auto" w:frame="1"/>
        </w:rPr>
        <w:t>what</w:t>
      </w:r>
      <w:proofErr w:type="spellEnd"/>
      <w:r w:rsidRPr="005100F8">
        <w:rPr>
          <w:rStyle w:val="a4"/>
          <w:u w:val="single"/>
          <w:bdr w:val="none" w:sz="0" w:space="0" w:color="auto" w:frame="1"/>
        </w:rPr>
        <w:t> </w:t>
      </w:r>
      <w:proofErr w:type="spellStart"/>
      <w:r w:rsidRPr="005100F8">
        <w:rPr>
          <w:rStyle w:val="a4"/>
          <w:u w:val="single"/>
          <w:bdr w:val="none" w:sz="0" w:space="0" w:color="auto" w:frame="1"/>
        </w:rPr>
        <w:t>he</w:t>
      </w:r>
      <w:proofErr w:type="spellEnd"/>
      <w:r w:rsidRPr="005100F8">
        <w:rPr>
          <w:rStyle w:val="a4"/>
          <w:u w:val="single"/>
          <w:bdr w:val="none" w:sz="0" w:space="0" w:color="auto" w:frame="1"/>
        </w:rPr>
        <w:t> </w:t>
      </w:r>
      <w:proofErr w:type="spellStart"/>
      <w:r w:rsidRPr="005100F8">
        <w:rPr>
          <w:rStyle w:val="a4"/>
          <w:u w:val="single"/>
          <w:bdr w:val="none" w:sz="0" w:space="0" w:color="auto" w:frame="1"/>
        </w:rPr>
        <w:t>had</w:t>
      </w:r>
      <w:proofErr w:type="spellEnd"/>
      <w:r w:rsidRPr="005100F8">
        <w:rPr>
          <w:rStyle w:val="a4"/>
          <w:u w:val="single"/>
          <w:bdr w:val="none" w:sz="0" w:space="0" w:color="auto" w:frame="1"/>
        </w:rPr>
        <w:t> </w:t>
      </w:r>
      <w:proofErr w:type="spellStart"/>
      <w:r w:rsidRPr="005100F8">
        <w:rPr>
          <w:rStyle w:val="a4"/>
          <w:u w:val="single"/>
          <w:bdr w:val="none" w:sz="0" w:space="0" w:color="auto" w:frame="1"/>
        </w:rPr>
        <w:t>done</w:t>
      </w:r>
      <w:proofErr w:type="spellEnd"/>
      <w:r w:rsidRPr="005100F8">
        <w:rPr>
          <w:rStyle w:val="a4"/>
          <w:u w:val="single"/>
          <w:bdr w:val="none" w:sz="0" w:space="0" w:color="auto" w:frame="1"/>
        </w:rPr>
        <w:t> </w:t>
      </w:r>
      <w:proofErr w:type="spellStart"/>
      <w:r w:rsidRPr="005100F8">
        <w:rPr>
          <w:rStyle w:val="a4"/>
          <w:u w:val="single"/>
          <w:bdr w:val="none" w:sz="0" w:space="0" w:color="auto" w:frame="1"/>
        </w:rPr>
        <w:t>last</w:t>
      </w:r>
      <w:proofErr w:type="spellEnd"/>
      <w:r w:rsidRPr="005100F8">
        <w:rPr>
          <w:rStyle w:val="a4"/>
          <w:u w:val="single"/>
          <w:bdr w:val="none" w:sz="0" w:space="0" w:color="auto" w:frame="1"/>
        </w:rPr>
        <w:t> </w:t>
      </w:r>
      <w:proofErr w:type="spellStart"/>
      <w:r w:rsidRPr="005100F8">
        <w:rPr>
          <w:rStyle w:val="a4"/>
          <w:u w:val="single"/>
          <w:bdr w:val="none" w:sz="0" w:space="0" w:color="auto" w:frame="1"/>
        </w:rPr>
        <w:t>Friday</w:t>
      </w:r>
      <w:proofErr w:type="spellEnd"/>
      <w:r w:rsidRPr="005100F8">
        <w:rPr>
          <w:rStyle w:val="a4"/>
          <w:bdr w:val="none" w:sz="0" w:space="0" w:color="auto" w:frame="1"/>
        </w:rPr>
        <w:t>. – Он рассказал мне, что он сделал в прошлую пятницу. 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>В сложноподчиненном предложении придаточные предложения подразделяются на несколько видов.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>1.  Придаточные предложения, выполняющие функцию именной части сказуемого, подлежащего или дополнения называются именными. Дополнительное придаточное предложение служит ярким примером именного.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100F8">
        <w:t xml:space="preserve">I </w:t>
      </w:r>
      <w:proofErr w:type="spellStart"/>
      <w:r w:rsidRPr="005100F8">
        <w:t>wasn’t</w:t>
      </w:r>
      <w:proofErr w:type="spellEnd"/>
      <w:r w:rsidRPr="005100F8">
        <w:t xml:space="preserve"> </w:t>
      </w:r>
      <w:proofErr w:type="spellStart"/>
      <w:r w:rsidRPr="005100F8">
        <w:t>informed</w:t>
      </w:r>
      <w:proofErr w:type="spellEnd"/>
      <w:r w:rsidRPr="005100F8">
        <w:t>  </w:t>
      </w:r>
      <w:proofErr w:type="spellStart"/>
      <w:r w:rsidRPr="005100F8">
        <w:rPr>
          <w:rStyle w:val="a5"/>
          <w:u w:val="single"/>
          <w:bdr w:val="none" w:sz="0" w:space="0" w:color="auto" w:frame="1"/>
        </w:rPr>
        <w:t>that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he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was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coming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by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train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tomorrow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morning</w:t>
      </w:r>
      <w:proofErr w:type="spellEnd"/>
      <w:r w:rsidRPr="005100F8">
        <w:t>. — Я не был в курсе, что он приезжает завтра утром поездом.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 xml:space="preserve"> Очень часто  в предложениях такого рода </w:t>
      </w:r>
      <w:proofErr w:type="spellStart"/>
      <w:r w:rsidRPr="005100F8">
        <w:t>оюз</w:t>
      </w:r>
      <w:proofErr w:type="spellEnd"/>
      <w:r w:rsidRPr="005100F8">
        <w:rPr>
          <w:rStyle w:val="a5"/>
        </w:rPr>
        <w:t> </w:t>
      </w:r>
      <w:proofErr w:type="spellStart"/>
      <w:r w:rsidRPr="005100F8">
        <w:rPr>
          <w:rStyle w:val="a5"/>
        </w:rPr>
        <w:t>that</w:t>
      </w:r>
      <w:proofErr w:type="spellEnd"/>
      <w:r w:rsidRPr="005100F8">
        <w:t> может опускаться (бессоюзное присоединение).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100F8">
        <w:t xml:space="preserve">I </w:t>
      </w:r>
      <w:proofErr w:type="spellStart"/>
      <w:r w:rsidRPr="005100F8">
        <w:t>think</w:t>
      </w:r>
      <w:proofErr w:type="spellEnd"/>
      <w:r w:rsidRPr="005100F8">
        <w:t> </w:t>
      </w:r>
      <w:proofErr w:type="spellStart"/>
      <w:r w:rsidRPr="005100F8">
        <w:rPr>
          <w:u w:val="single"/>
          <w:bdr w:val="none" w:sz="0" w:space="0" w:color="auto" w:frame="1"/>
        </w:rPr>
        <w:t>Mr</w:t>
      </w:r>
      <w:proofErr w:type="spellEnd"/>
      <w:r w:rsidRPr="005100F8">
        <w:rPr>
          <w:u w:val="single"/>
          <w:bdr w:val="none" w:sz="0" w:space="0" w:color="auto" w:frame="1"/>
        </w:rPr>
        <w:t>. </w:t>
      </w:r>
      <w:proofErr w:type="spellStart"/>
      <w:r w:rsidRPr="005100F8">
        <w:rPr>
          <w:u w:val="single"/>
          <w:bdr w:val="none" w:sz="0" w:space="0" w:color="auto" w:frame="1"/>
        </w:rPr>
        <w:t>Johnson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is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a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nice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man</w:t>
      </w:r>
      <w:proofErr w:type="spellEnd"/>
      <w:r w:rsidRPr="005100F8">
        <w:t>, — Я считаю, что мистер Джонсон приятный человек.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>2. Обстоятельственные придаточные предложения подразделяются на следующие виды:.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>а) времени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100F8">
        <w:t xml:space="preserve">I </w:t>
      </w:r>
      <w:proofErr w:type="spellStart"/>
      <w:r w:rsidRPr="005100F8">
        <w:t>will</w:t>
      </w:r>
      <w:proofErr w:type="spellEnd"/>
      <w:r w:rsidRPr="005100F8">
        <w:t xml:space="preserve"> </w:t>
      </w:r>
      <w:proofErr w:type="spellStart"/>
      <w:r w:rsidRPr="005100F8">
        <w:t>inform</w:t>
      </w:r>
      <w:proofErr w:type="spellEnd"/>
      <w:r w:rsidRPr="005100F8">
        <w:t xml:space="preserve"> </w:t>
      </w:r>
      <w:proofErr w:type="spellStart"/>
      <w:r w:rsidRPr="005100F8">
        <w:t>you</w:t>
      </w:r>
      <w:proofErr w:type="spellEnd"/>
      <w:r w:rsidRPr="005100F8">
        <w:t>  </w:t>
      </w:r>
      <w:proofErr w:type="spellStart"/>
      <w:r w:rsidRPr="005100F8">
        <w:rPr>
          <w:rStyle w:val="a5"/>
          <w:u w:val="single"/>
          <w:bdr w:val="none" w:sz="0" w:space="0" w:color="auto" w:frame="1"/>
        </w:rPr>
        <w:t>as</w:t>
      </w:r>
      <w:proofErr w:type="spellEnd"/>
      <w:r w:rsidRPr="005100F8">
        <w:rPr>
          <w:rStyle w:val="a5"/>
          <w:u w:val="single"/>
          <w:bdr w:val="none" w:sz="0" w:space="0" w:color="auto" w:frame="1"/>
        </w:rPr>
        <w:t> </w:t>
      </w:r>
      <w:proofErr w:type="spellStart"/>
      <w:r w:rsidRPr="005100F8">
        <w:rPr>
          <w:rStyle w:val="a5"/>
          <w:u w:val="single"/>
          <w:bdr w:val="none" w:sz="0" w:space="0" w:color="auto" w:frame="1"/>
        </w:rPr>
        <w:t>soon</w:t>
      </w:r>
      <w:proofErr w:type="spellEnd"/>
      <w:r w:rsidRPr="005100F8">
        <w:rPr>
          <w:rStyle w:val="a5"/>
          <w:u w:val="single"/>
          <w:bdr w:val="none" w:sz="0" w:space="0" w:color="auto" w:frame="1"/>
        </w:rPr>
        <w:t> </w:t>
      </w:r>
      <w:proofErr w:type="spellStart"/>
      <w:r w:rsidRPr="005100F8">
        <w:rPr>
          <w:rStyle w:val="a5"/>
          <w:u w:val="single"/>
          <w:bdr w:val="none" w:sz="0" w:space="0" w:color="auto" w:frame="1"/>
        </w:rPr>
        <w:t>as</w:t>
      </w:r>
      <w:proofErr w:type="spellEnd"/>
      <w:r w:rsidRPr="005100F8">
        <w:rPr>
          <w:rStyle w:val="a5"/>
          <w:u w:val="single"/>
          <w:bdr w:val="none" w:sz="0" w:space="0" w:color="auto" w:frame="1"/>
        </w:rPr>
        <w:t> </w:t>
      </w:r>
      <w:r w:rsidRPr="005100F8">
        <w:rPr>
          <w:u w:val="single"/>
          <w:bdr w:val="none" w:sz="0" w:space="0" w:color="auto" w:frame="1"/>
        </w:rPr>
        <w:t>I </w:t>
      </w:r>
      <w:proofErr w:type="spellStart"/>
      <w:r w:rsidRPr="005100F8">
        <w:rPr>
          <w:u w:val="single"/>
          <w:bdr w:val="none" w:sz="0" w:space="0" w:color="auto" w:frame="1"/>
        </w:rPr>
        <w:t>receive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the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further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information</w:t>
      </w:r>
      <w:proofErr w:type="spellEnd"/>
      <w:r w:rsidRPr="005100F8">
        <w:t>. – Я проинформирую вас, как только получу дополнительную информацию.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>б) причины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5100F8">
        <w:rPr>
          <w:rStyle w:val="a5"/>
          <w:u w:val="single"/>
          <w:bdr w:val="none" w:sz="0" w:space="0" w:color="auto" w:frame="1"/>
        </w:rPr>
        <w:t>As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we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had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nothing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to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do</w:t>
      </w:r>
      <w:proofErr w:type="spellEnd"/>
      <w:r w:rsidRPr="005100F8">
        <w:t xml:space="preserve">, </w:t>
      </w:r>
      <w:proofErr w:type="spellStart"/>
      <w:r w:rsidRPr="005100F8">
        <w:t>we</w:t>
      </w:r>
      <w:proofErr w:type="spellEnd"/>
      <w:r w:rsidRPr="005100F8">
        <w:t xml:space="preserve"> </w:t>
      </w:r>
      <w:proofErr w:type="spellStart"/>
      <w:r w:rsidRPr="005100F8">
        <w:t>went</w:t>
      </w:r>
      <w:proofErr w:type="spellEnd"/>
      <w:r w:rsidRPr="005100F8">
        <w:t xml:space="preserve"> </w:t>
      </w:r>
      <w:proofErr w:type="spellStart"/>
      <w:r w:rsidRPr="005100F8">
        <w:t>out</w:t>
      </w:r>
      <w:proofErr w:type="spellEnd"/>
      <w:r w:rsidRPr="005100F8">
        <w:t xml:space="preserve"> </w:t>
      </w:r>
      <w:proofErr w:type="spellStart"/>
      <w:r w:rsidRPr="005100F8">
        <w:t>for</w:t>
      </w:r>
      <w:proofErr w:type="spellEnd"/>
      <w:r w:rsidRPr="005100F8">
        <w:t xml:space="preserve"> </w:t>
      </w:r>
      <w:proofErr w:type="spellStart"/>
      <w:r w:rsidRPr="005100F8">
        <w:t>a</w:t>
      </w:r>
      <w:proofErr w:type="spellEnd"/>
      <w:r w:rsidRPr="005100F8">
        <w:t xml:space="preserve"> </w:t>
      </w:r>
      <w:proofErr w:type="spellStart"/>
      <w:r w:rsidRPr="005100F8">
        <w:t>walk</w:t>
      </w:r>
      <w:proofErr w:type="spellEnd"/>
      <w:r w:rsidRPr="005100F8">
        <w:t xml:space="preserve"> – Так как нам было нечего делать, мы пошли прогуляться.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>в) условия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5100F8">
        <w:rPr>
          <w:rStyle w:val="a5"/>
          <w:u w:val="single"/>
          <w:bdr w:val="none" w:sz="0" w:space="0" w:color="auto" w:frame="1"/>
        </w:rPr>
        <w:t>If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you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send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this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letter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right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now</w:t>
      </w:r>
      <w:proofErr w:type="spellEnd"/>
      <w:r w:rsidRPr="005100F8">
        <w:t xml:space="preserve">, </w:t>
      </w:r>
      <w:proofErr w:type="spellStart"/>
      <w:r w:rsidRPr="005100F8">
        <w:t>they</w:t>
      </w:r>
      <w:proofErr w:type="spellEnd"/>
      <w:r w:rsidRPr="005100F8">
        <w:t xml:space="preserve"> </w:t>
      </w:r>
      <w:proofErr w:type="spellStart"/>
      <w:r w:rsidRPr="005100F8">
        <w:t>will</w:t>
      </w:r>
      <w:proofErr w:type="spellEnd"/>
      <w:r w:rsidRPr="005100F8">
        <w:t xml:space="preserve"> </w:t>
      </w:r>
      <w:proofErr w:type="spellStart"/>
      <w:r w:rsidRPr="005100F8">
        <w:t>get</w:t>
      </w:r>
      <w:proofErr w:type="spellEnd"/>
      <w:r w:rsidRPr="005100F8">
        <w:t xml:space="preserve"> </w:t>
      </w:r>
      <w:proofErr w:type="spellStart"/>
      <w:r w:rsidRPr="005100F8">
        <w:t>it</w:t>
      </w:r>
      <w:proofErr w:type="spellEnd"/>
      <w:r w:rsidRPr="005100F8">
        <w:t xml:space="preserve"> </w:t>
      </w:r>
      <w:proofErr w:type="spellStart"/>
      <w:r w:rsidRPr="005100F8">
        <w:t>in</w:t>
      </w:r>
      <w:proofErr w:type="spellEnd"/>
      <w:r w:rsidRPr="005100F8">
        <w:t xml:space="preserve"> </w:t>
      </w:r>
      <w:proofErr w:type="spellStart"/>
      <w:r w:rsidRPr="005100F8">
        <w:t>time</w:t>
      </w:r>
      <w:proofErr w:type="spellEnd"/>
      <w:r w:rsidRPr="005100F8">
        <w:t>. – Если ты отправишь это письмо прямо сейчас, они получат его вовремя.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5100F8">
        <w:t>г) цели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5100F8">
        <w:t>She</w:t>
      </w:r>
      <w:proofErr w:type="spellEnd"/>
      <w:r w:rsidRPr="005100F8">
        <w:t xml:space="preserve"> </w:t>
      </w:r>
      <w:proofErr w:type="spellStart"/>
      <w:r w:rsidRPr="005100F8">
        <w:t>is</w:t>
      </w:r>
      <w:proofErr w:type="spellEnd"/>
      <w:r w:rsidRPr="005100F8">
        <w:t xml:space="preserve"> </w:t>
      </w:r>
      <w:proofErr w:type="spellStart"/>
      <w:r w:rsidRPr="005100F8">
        <w:t>learning</w:t>
      </w:r>
      <w:proofErr w:type="spellEnd"/>
      <w:r w:rsidRPr="005100F8">
        <w:t xml:space="preserve"> </w:t>
      </w:r>
      <w:proofErr w:type="spellStart"/>
      <w:r w:rsidRPr="005100F8">
        <w:t>English</w:t>
      </w:r>
      <w:proofErr w:type="spellEnd"/>
      <w:r w:rsidRPr="005100F8">
        <w:t> </w:t>
      </w:r>
      <w:proofErr w:type="spellStart"/>
      <w:r w:rsidRPr="005100F8">
        <w:rPr>
          <w:rStyle w:val="a5"/>
          <w:u w:val="single"/>
          <w:bdr w:val="none" w:sz="0" w:space="0" w:color="auto" w:frame="1"/>
        </w:rPr>
        <w:t>so</w:t>
      </w:r>
      <w:proofErr w:type="spellEnd"/>
      <w:r w:rsidRPr="005100F8">
        <w:rPr>
          <w:rStyle w:val="a5"/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rStyle w:val="a5"/>
          <w:u w:val="single"/>
          <w:bdr w:val="none" w:sz="0" w:space="0" w:color="auto" w:frame="1"/>
        </w:rPr>
        <w:t>that</w:t>
      </w:r>
      <w:proofErr w:type="spellEnd"/>
      <w:r w:rsidRPr="005100F8">
        <w:rPr>
          <w:u w:val="single"/>
          <w:bdr w:val="none" w:sz="0" w:space="0" w:color="auto" w:frame="1"/>
        </w:rPr>
        <w:t> </w:t>
      </w:r>
      <w:proofErr w:type="spellStart"/>
      <w:r w:rsidRPr="005100F8">
        <w:rPr>
          <w:u w:val="single"/>
          <w:bdr w:val="none" w:sz="0" w:space="0" w:color="auto" w:frame="1"/>
        </w:rPr>
        <w:t>she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can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study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in</w:t>
      </w:r>
      <w:proofErr w:type="spellEnd"/>
      <w:r w:rsidRPr="005100F8">
        <w:rPr>
          <w:u w:val="single"/>
          <w:bdr w:val="none" w:sz="0" w:space="0" w:color="auto" w:frame="1"/>
        </w:rPr>
        <w:t xml:space="preserve"> </w:t>
      </w:r>
      <w:proofErr w:type="spellStart"/>
      <w:r w:rsidRPr="005100F8">
        <w:rPr>
          <w:u w:val="single"/>
          <w:bdr w:val="none" w:sz="0" w:space="0" w:color="auto" w:frame="1"/>
        </w:rPr>
        <w:t>London</w:t>
      </w:r>
      <w:proofErr w:type="spellEnd"/>
      <w:r w:rsidRPr="005100F8">
        <w:t>. — Она изучает английский, для того, чтобы она могла учиться в Лондоне.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lang w:val="en-US"/>
        </w:rPr>
      </w:pPr>
      <w:proofErr w:type="spellStart"/>
      <w:r w:rsidRPr="005100F8">
        <w:t>д</w:t>
      </w:r>
      <w:proofErr w:type="spellEnd"/>
      <w:r w:rsidRPr="005100F8">
        <w:rPr>
          <w:lang w:val="en-US"/>
        </w:rPr>
        <w:t xml:space="preserve">) </w:t>
      </w:r>
      <w:r w:rsidRPr="005100F8">
        <w:t>следствия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100F8">
        <w:rPr>
          <w:lang w:val="en-US"/>
        </w:rPr>
        <w:t>The article was completed on Monday </w:t>
      </w:r>
      <w:r w:rsidRPr="005100F8">
        <w:rPr>
          <w:rStyle w:val="a5"/>
          <w:u w:val="single"/>
          <w:bdr w:val="none" w:sz="0" w:space="0" w:color="auto" w:frame="1"/>
          <w:lang w:val="en-US"/>
        </w:rPr>
        <w:t>so that</w:t>
      </w:r>
      <w:r w:rsidRPr="005100F8">
        <w:rPr>
          <w:u w:val="single"/>
          <w:bdr w:val="none" w:sz="0" w:space="0" w:color="auto" w:frame="1"/>
          <w:lang w:val="en-US"/>
        </w:rPr>
        <w:t> on Tuesday we were able to publish it</w:t>
      </w:r>
      <w:r w:rsidRPr="005100F8">
        <w:rPr>
          <w:lang w:val="en-US"/>
        </w:rPr>
        <w:t>.  </w:t>
      </w:r>
    </w:p>
    <w:p w:rsidR="005100F8" w:rsidRPr="005100F8" w:rsidRDefault="005100F8" w:rsidP="005100F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5100F8" w:rsidRPr="005100F8" w:rsidRDefault="005100F8" w:rsidP="005100F8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Качества человека </w:t>
      </w:r>
    </w:p>
    <w:tbl>
      <w:tblPr>
        <w:tblW w:w="10050" w:type="dxa"/>
        <w:tblBorders>
          <w:top w:val="single" w:sz="6" w:space="0" w:color="DDDDDD"/>
          <w:left w:val="outset" w:sz="6" w:space="0" w:color="auto"/>
          <w:bottom w:val="outset" w:sz="6" w:space="0" w:color="auto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responsible</w:t>
            </w:r>
            <w:proofErr w:type="spellEnd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/</w:t>
            </w: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reliable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надежный, ответственный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punctual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пунктуальный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energetic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энергичный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mature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зрелый человек со сформировавшимися взглядами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honest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честный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conscientious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добросовестный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polite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вежливый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cooperative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командный игрок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thorough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основательный, аккуратный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patient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терпеливый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organized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организованный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open-minded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здравомыслящий человек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neat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опрятный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flexible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быстро приспосабливаемый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accurate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точный, педантичный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motivated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мотивированный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lastRenderedPageBreak/>
              <w:t>creative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креативный</w:t>
            </w:r>
            <w:proofErr w:type="spellEnd"/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hardworking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трудолюбивый, работоспособный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resourceful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находчивый, изобретательный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disciplined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дисциплинированный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well-groomed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опрятный, следящий за собой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articulate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умеющий хорошо выражать свои мысли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self-confident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самоуверенный</w:t>
            </w:r>
          </w:p>
        </w:tc>
      </w:tr>
      <w:tr w:rsidR="005100F8" w:rsidRPr="005100F8" w:rsidTr="005100F8"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proofErr w:type="spellStart"/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outgoing</w:t>
            </w:r>
            <w:proofErr w:type="spellEnd"/>
          </w:p>
        </w:tc>
        <w:tc>
          <w:tcPr>
            <w:tcW w:w="5025" w:type="dxa"/>
            <w:tcBorders>
              <w:top w:val="outset" w:sz="6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0F8" w:rsidRPr="005100F8" w:rsidRDefault="005100F8" w:rsidP="005100F8">
            <w:pPr>
              <w:spacing w:after="300" w:line="240" w:lineRule="auto"/>
              <w:rPr>
                <w:rFonts w:ascii="Arial" w:eastAsia="Times New Roman" w:hAnsi="Arial" w:cs="Arial"/>
                <w:color w:val="2D2D2D"/>
                <w:sz w:val="21"/>
                <w:szCs w:val="21"/>
              </w:rPr>
            </w:pPr>
            <w:r w:rsidRPr="005100F8">
              <w:rPr>
                <w:rFonts w:ascii="Arial" w:eastAsia="Times New Roman" w:hAnsi="Arial" w:cs="Arial"/>
                <w:color w:val="2D2D2D"/>
                <w:sz w:val="21"/>
                <w:szCs w:val="21"/>
              </w:rPr>
              <w:t>компанейский</w:t>
            </w:r>
          </w:p>
        </w:tc>
      </w:tr>
    </w:tbl>
    <w:p w:rsidR="00481A4B" w:rsidRPr="005100F8" w:rsidRDefault="00481A4B" w:rsidP="005100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A4B" w:rsidRPr="0051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0F8"/>
    <w:rsid w:val="00481A4B"/>
    <w:rsid w:val="0051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00F8"/>
    <w:rPr>
      <w:i/>
      <w:iCs/>
    </w:rPr>
  </w:style>
  <w:style w:type="character" w:styleId="a5">
    <w:name w:val="Strong"/>
    <w:basedOn w:val="a0"/>
    <w:uiPriority w:val="22"/>
    <w:qFormat/>
    <w:rsid w:val="005100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00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510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2020-04-23T12:28:00Z</dcterms:created>
  <dcterms:modified xsi:type="dcterms:W3CDTF">2020-04-23T12:35:00Z</dcterms:modified>
</cp:coreProperties>
</file>