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ОУД. 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Поведение на рынке труда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E113A7">
      <w:r>
        <w:rPr>
          <w:rFonts w:ascii="Times New Roman" w:hAnsi="Times New Roman" w:cs="Times New Roman"/>
          <w:sz w:val="24"/>
          <w:szCs w:val="24"/>
        </w:rPr>
        <w:t xml:space="preserve">Группа ПК-311 (период с </w:t>
      </w:r>
      <w:r w:rsidR="006A4585">
        <w:rPr>
          <w:rFonts w:ascii="Times New Roman" w:hAnsi="Times New Roman" w:cs="Times New Roman"/>
          <w:sz w:val="24"/>
          <w:szCs w:val="24"/>
        </w:rPr>
        <w:t>18</w:t>
      </w:r>
      <w:r w:rsidR="005D0AE9">
        <w:rPr>
          <w:rFonts w:ascii="Times New Roman" w:hAnsi="Times New Roman" w:cs="Times New Roman"/>
          <w:sz w:val="24"/>
          <w:szCs w:val="24"/>
        </w:rPr>
        <w:t>.05</w:t>
      </w:r>
      <w:r w:rsidR="005A3EB7">
        <w:rPr>
          <w:rFonts w:ascii="Times New Roman" w:hAnsi="Times New Roman" w:cs="Times New Roman"/>
          <w:sz w:val="24"/>
          <w:szCs w:val="24"/>
        </w:rPr>
        <w:t xml:space="preserve"> по </w:t>
      </w:r>
      <w:r w:rsidR="006A4585">
        <w:rPr>
          <w:rFonts w:ascii="Times New Roman" w:hAnsi="Times New Roman" w:cs="Times New Roman"/>
          <w:sz w:val="24"/>
          <w:szCs w:val="24"/>
        </w:rPr>
        <w:t>22</w:t>
      </w:r>
      <w:r w:rsidR="005D0AE9">
        <w:rPr>
          <w:rFonts w:ascii="Times New Roman" w:hAnsi="Times New Roman" w:cs="Times New Roman"/>
          <w:sz w:val="24"/>
          <w:szCs w:val="24"/>
        </w:rPr>
        <w:t>.05</w:t>
      </w:r>
      <w:r w:rsidR="005A3EB7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a"/>
        <w:tblW w:w="14729" w:type="dxa"/>
        <w:tblLayout w:type="fixed"/>
        <w:tblLook w:val="04A0"/>
      </w:tblPr>
      <w:tblGrid>
        <w:gridCol w:w="1296"/>
        <w:gridCol w:w="1797"/>
        <w:gridCol w:w="2685"/>
        <w:gridCol w:w="5861"/>
        <w:gridCol w:w="1870"/>
        <w:gridCol w:w="1220"/>
      </w:tblGrid>
      <w:tr w:rsidR="00A63D7A" w:rsidTr="00C268D5">
        <w:tc>
          <w:tcPr>
            <w:tcW w:w="1296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179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685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586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1870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220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A51BA4" w:rsidTr="00C268D5">
        <w:tc>
          <w:tcPr>
            <w:tcW w:w="1296" w:type="dxa"/>
            <w:shd w:val="clear" w:color="auto" w:fill="auto"/>
          </w:tcPr>
          <w:p w:rsidR="00A51BA4" w:rsidRPr="00E113A7" w:rsidRDefault="00A51BA4" w:rsidP="0071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97" w:type="dxa"/>
            <w:shd w:val="clear" w:color="auto" w:fill="auto"/>
          </w:tcPr>
          <w:p w:rsidR="00A51BA4" w:rsidRPr="007114C3" w:rsidRDefault="007114C3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14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114C3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Правило этики служебных отношений</w:t>
            </w:r>
          </w:p>
        </w:tc>
        <w:tc>
          <w:tcPr>
            <w:tcW w:w="2685" w:type="dxa"/>
            <w:shd w:val="clear" w:color="auto" w:fill="auto"/>
          </w:tcPr>
          <w:p w:rsidR="00A51BA4" w:rsidRDefault="00C268D5" w:rsidP="00C2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определение понятию «Этика служебных отношений».</w:t>
            </w:r>
          </w:p>
          <w:p w:rsidR="00C268D5" w:rsidRDefault="00C268D5" w:rsidP="00C2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2.Виды делового общения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вербальное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невербальное), дать характеристику.</w:t>
            </w:r>
          </w:p>
          <w:p w:rsidR="00C268D5" w:rsidRPr="00C268D5" w:rsidRDefault="00C268D5" w:rsidP="00C26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3.Формы служебных отношений.</w:t>
            </w:r>
          </w:p>
        </w:tc>
        <w:tc>
          <w:tcPr>
            <w:tcW w:w="5861" w:type="dxa"/>
            <w:shd w:val="clear" w:color="auto" w:fill="auto"/>
          </w:tcPr>
          <w:p w:rsidR="00A51BA4" w:rsidRDefault="00C26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54CA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https://infourok.ru/metodicheskaya-razrabotka-etika-sluzhebnih-otnosheniy-797481.html</w:t>
              </w:r>
            </w:hyperlink>
          </w:p>
          <w:p w:rsidR="00C268D5" w:rsidRPr="00E113A7" w:rsidRDefault="00C26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A51BA4" w:rsidRDefault="008B2261">
            <w:pPr>
              <w:spacing w:after="0" w:line="240" w:lineRule="auto"/>
            </w:pPr>
            <w:hyperlink r:id="rId6"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A51BA4" w:rsidRPr="005D0AE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1BA4" w:rsidRPr="005D0AE9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20" w:type="dxa"/>
            <w:shd w:val="clear" w:color="auto" w:fill="auto"/>
          </w:tcPr>
          <w:p w:rsidR="00A51BA4" w:rsidRDefault="007114C3">
            <w:pPr>
              <w:spacing w:after="0" w:line="240" w:lineRule="auto"/>
            </w:pPr>
            <w:r>
              <w:t>18.05.2020</w:t>
            </w:r>
          </w:p>
        </w:tc>
      </w:tr>
      <w:tr w:rsidR="00A51BA4" w:rsidTr="00C268D5">
        <w:tc>
          <w:tcPr>
            <w:tcW w:w="1296" w:type="dxa"/>
            <w:tcBorders>
              <w:top w:val="nil"/>
            </w:tcBorders>
            <w:shd w:val="clear" w:color="auto" w:fill="auto"/>
          </w:tcPr>
          <w:p w:rsidR="00A51BA4" w:rsidRPr="00E113A7" w:rsidRDefault="00A51BA4" w:rsidP="007114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14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797" w:type="dxa"/>
            <w:tcBorders>
              <w:top w:val="nil"/>
            </w:tcBorders>
            <w:shd w:val="clear" w:color="auto" w:fill="auto"/>
          </w:tcPr>
          <w:p w:rsidR="00A51BA4" w:rsidRPr="00A51BA4" w:rsidRDefault="007114C3" w:rsidP="00BE46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зачет.</w:t>
            </w:r>
          </w:p>
        </w:tc>
        <w:tc>
          <w:tcPr>
            <w:tcW w:w="2685" w:type="dxa"/>
            <w:tcBorders>
              <w:top w:val="nil"/>
            </w:tcBorders>
            <w:shd w:val="clear" w:color="auto" w:fill="auto"/>
          </w:tcPr>
          <w:p w:rsidR="00A51BA4" w:rsidRPr="00E113A7" w:rsidRDefault="006A4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861" w:type="dxa"/>
            <w:tcBorders>
              <w:top w:val="nil"/>
            </w:tcBorders>
            <w:shd w:val="clear" w:color="auto" w:fill="auto"/>
          </w:tcPr>
          <w:p w:rsidR="00A51BA4" w:rsidRPr="00C268D5" w:rsidRDefault="00C268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8D5">
              <w:rPr>
                <w:rFonts w:ascii="Times New Roman" w:hAnsi="Times New Roman" w:cs="Times New Roman"/>
                <w:sz w:val="24"/>
                <w:szCs w:val="24"/>
              </w:rPr>
              <w:t>Интернет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8D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</w:p>
        </w:tc>
        <w:tc>
          <w:tcPr>
            <w:tcW w:w="1870" w:type="dxa"/>
            <w:tcBorders>
              <w:top w:val="nil"/>
            </w:tcBorders>
            <w:shd w:val="clear" w:color="auto" w:fill="auto"/>
          </w:tcPr>
          <w:p w:rsidR="00A51BA4" w:rsidRDefault="008B2261">
            <w:pPr>
              <w:spacing w:after="0" w:line="240" w:lineRule="auto"/>
            </w:pPr>
            <w:hyperlink r:id="rId7"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</w:t>
              </w:r>
              <w:r w:rsidR="00A51BA4" w:rsidRPr="00DE284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1BA4" w:rsidRPr="00DE284E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51BA4"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220" w:type="dxa"/>
            <w:tcBorders>
              <w:top w:val="nil"/>
            </w:tcBorders>
            <w:shd w:val="clear" w:color="auto" w:fill="auto"/>
          </w:tcPr>
          <w:p w:rsidR="00A51BA4" w:rsidRDefault="007114C3">
            <w:pPr>
              <w:spacing w:after="0" w:line="240" w:lineRule="auto"/>
            </w:pPr>
            <w:r>
              <w:t>18.05.2020</w:t>
            </w:r>
          </w:p>
        </w:tc>
      </w:tr>
    </w:tbl>
    <w:p w:rsidR="001B40A5" w:rsidRDefault="001B40A5"/>
    <w:sectPr w:rsidR="001B40A5" w:rsidSect="001B40A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1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B12C1"/>
    <w:multiLevelType w:val="hybridMultilevel"/>
    <w:tmpl w:val="745E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B70606"/>
    <w:multiLevelType w:val="multilevel"/>
    <w:tmpl w:val="733EA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257700"/>
    <w:rsid w:val="00327424"/>
    <w:rsid w:val="003955BD"/>
    <w:rsid w:val="003C774C"/>
    <w:rsid w:val="00575642"/>
    <w:rsid w:val="005A3EB7"/>
    <w:rsid w:val="005D0AE9"/>
    <w:rsid w:val="006A4585"/>
    <w:rsid w:val="007114C3"/>
    <w:rsid w:val="0073765B"/>
    <w:rsid w:val="007C267F"/>
    <w:rsid w:val="008B2261"/>
    <w:rsid w:val="00992B38"/>
    <w:rsid w:val="009A6EC1"/>
    <w:rsid w:val="00A51BA4"/>
    <w:rsid w:val="00A564BA"/>
    <w:rsid w:val="00A63D7A"/>
    <w:rsid w:val="00AE14E0"/>
    <w:rsid w:val="00C268D5"/>
    <w:rsid w:val="00D77401"/>
    <w:rsid w:val="00DE284E"/>
    <w:rsid w:val="00E113A7"/>
    <w:rsid w:val="00ED4DF1"/>
    <w:rsid w:val="00FD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A63D7A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5D0AE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yic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5" Type="http://schemas.openxmlformats.org/officeDocument/2006/relationships/hyperlink" Target="https://infourok.ru/metodicheskaya-razrabotka-etika-sluzhebnih-otnosheniy-79748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18</cp:revision>
  <cp:lastPrinted>2020-05-16T04:36:00Z</cp:lastPrinted>
  <dcterms:created xsi:type="dcterms:W3CDTF">2020-03-27T02:38:00Z</dcterms:created>
  <dcterms:modified xsi:type="dcterms:W3CDTF">2020-05-16T04:36:00Z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