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48" w:rsidRDefault="00065D48" w:rsidP="00501D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01D01" w:rsidRDefault="00501D01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481445" cy="81664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16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D01" w:rsidRDefault="00501D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Исполняющий обязанности Министра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А.А.КОРНЕЕВ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просвещения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 августа 2022 г. N 775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3"/>
      <w:bookmarkEnd w:id="0"/>
      <w:r>
        <w:rPr>
          <w:rFonts w:ascii="Arial" w:hAnsi="Arial" w:cs="Arial"/>
          <w:b/>
          <w:bCs/>
          <w:sz w:val="20"/>
          <w:szCs w:val="20"/>
        </w:rPr>
        <w:t>ФЕДЕРАЛЬНЫЙ ГОСУДАРСТВЕННЫЙ ОБРАЗОВАТЕЛЬНЫЙ СТАНДАРТ</w:t>
      </w:r>
    </w:p>
    <w:p w:rsidR="00065D48" w:rsidRDefault="00065D48" w:rsidP="00065D4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СРЕДНЕГО ПРОФЕССИОНАЛЬНОГО ОБРАЗОВАНИЯ ПО СПЕЦИАЛЬНОСТИ</w:t>
      </w:r>
    </w:p>
    <w:p w:rsidR="00065D48" w:rsidRDefault="00065D48" w:rsidP="00065D4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43.02.17 ТЕХНОЛОГИИ ИНДУСТРИИ КРАСОТЫ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ОБЩИЕ ПОЛОЖЕНИЯ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9"/>
      <w:bookmarkEnd w:id="1"/>
      <w:r>
        <w:rPr>
          <w:rFonts w:ascii="Arial" w:hAnsi="Arial" w:cs="Arial"/>
          <w:sz w:val="20"/>
          <w:szCs w:val="20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43.02.17 Технологии индустрии красоты (далее соответственно - ФГОС СПО, образовательная программа, специальность) в соответствии с квалификацией специалиста среднего звена "специалист индустрии красоты" &lt;1&gt;.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стандарта</w:t>
        </w:r>
      </w:hyperlink>
      <w:r>
        <w:rPr>
          <w:rFonts w:ascii="Arial" w:hAnsi="Arial" w:cs="Arial"/>
          <w:sz w:val="20"/>
          <w:szCs w:val="20"/>
        </w:rPr>
        <w:t xml:space="preserve"> среднего общего образования &lt;2&gt; и ФГОС СПО с учетом получаемой специальности.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Федеральный государственный образовательный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&lt;3&gt;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12.1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&lt;4&gt;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Статья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1"/>
      <w:bookmarkEnd w:id="2"/>
      <w:r>
        <w:rPr>
          <w:rFonts w:ascii="Arial" w:hAnsi="Arial" w:cs="Arial"/>
          <w:sz w:val="20"/>
          <w:szCs w:val="20"/>
        </w:rP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базе среднего общего образования - 1 год 10 месяцев;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базе основного общего образования - 2 года 10 месяцев.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пунктом 1.9</w:t>
        </w:r>
      </w:hyperlink>
      <w:r>
        <w:rPr>
          <w:rFonts w:ascii="Arial" w:hAnsi="Arial" w:cs="Arial"/>
          <w:sz w:val="20"/>
          <w:szCs w:val="20"/>
        </w:rPr>
        <w:t xml:space="preserve"> ФГОС СПО.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9"/>
      <w:bookmarkEnd w:id="3"/>
      <w:r>
        <w:rPr>
          <w:rFonts w:ascii="Arial" w:hAnsi="Arial" w:cs="Arial"/>
          <w:sz w:val="20"/>
          <w:szCs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33</w:t>
        </w:r>
      </w:hyperlink>
      <w:r>
        <w:rPr>
          <w:rFonts w:ascii="Arial" w:hAnsi="Arial" w:cs="Arial"/>
          <w:sz w:val="20"/>
          <w:szCs w:val="20"/>
        </w:rP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&lt;5&gt;.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&lt;5&gt;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Таблица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ТРЕБОВАНИЯ К СТРУКТУРЕ ОБРАЗОВАТЕЛЬНОЙ ПРОГРАММЫ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Структура и объем образовательной программы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(таблица N 1)</w:t>
        </w:r>
      </w:hyperlink>
      <w:r>
        <w:rPr>
          <w:rFonts w:ascii="Arial" w:hAnsi="Arial" w:cs="Arial"/>
          <w:sz w:val="20"/>
          <w:szCs w:val="20"/>
        </w:rPr>
        <w:t xml:space="preserve"> включает: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практику;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государственную итоговую аттестацию.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N 1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4" w:name="Par85"/>
      <w:bookmarkEnd w:id="4"/>
      <w:r>
        <w:rPr>
          <w:rFonts w:ascii="Arial" w:hAnsi="Arial" w:cs="Arial"/>
          <w:sz w:val="20"/>
          <w:szCs w:val="20"/>
        </w:rPr>
        <w:t>Структура и объем образовательной программы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8"/>
      </w:tblGrid>
      <w:tr w:rsidR="00065D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Структура образовательной программы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образовательной программы, в академических часах</w:t>
            </w:r>
          </w:p>
        </w:tc>
      </w:tr>
      <w:tr w:rsidR="00065D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1476</w:t>
            </w:r>
          </w:p>
        </w:tc>
      </w:tr>
      <w:tr w:rsidR="00065D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432</w:t>
            </w:r>
          </w:p>
        </w:tc>
      </w:tr>
      <w:tr w:rsidR="00065D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  <w:tr w:rsidR="00065D48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объем образовательной программы:</w:t>
            </w:r>
          </w:p>
        </w:tc>
      </w:tr>
      <w:tr w:rsidR="00065D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базе среднего общего образования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</w:t>
            </w:r>
          </w:p>
        </w:tc>
      </w:tr>
      <w:tr w:rsidR="00065D48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</w:t>
            </w:r>
          </w:p>
        </w:tc>
      </w:tr>
    </w:tbl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2.2. Образовательная программа включает циклы: социально-гуманитарный цикл; общепрофессиональный цикл; профессиональный цикл.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главой III</w:t>
        </w:r>
      </w:hyperlink>
      <w:r>
        <w:rPr>
          <w:rFonts w:ascii="Arial" w:hAnsi="Arial" w:cs="Arial"/>
          <w:sz w:val="20"/>
          <w:szCs w:val="20"/>
        </w:rPr>
        <w:t xml:space="preserve"> ФГОС СПО.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7"/>
      <w:bookmarkEnd w:id="5"/>
      <w:r>
        <w:rPr>
          <w:rFonts w:ascii="Arial" w:hAnsi="Arial" w:cs="Arial"/>
          <w:sz w:val="20"/>
          <w:szCs w:val="20"/>
        </w:rPr>
        <w:t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</w:t>
      </w:r>
      <w:proofErr w:type="spellStart"/>
      <w:r>
        <w:rPr>
          <w:rFonts w:ascii="Arial" w:hAnsi="Arial" w:cs="Arial"/>
          <w:sz w:val="20"/>
          <w:szCs w:val="20"/>
        </w:rPr>
        <w:t>визажных</w:t>
      </w:r>
      <w:proofErr w:type="spellEnd"/>
      <w:r>
        <w:rPr>
          <w:rFonts w:ascii="Arial" w:hAnsi="Arial" w:cs="Arial"/>
          <w:sz w:val="20"/>
          <w:szCs w:val="20"/>
        </w:rPr>
        <w:t xml:space="preserve"> услуг;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косметических услуг;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маникюрных и педикюрных услуг;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парикмахерских услуг.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СПО, в рамках вариативной части.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Обязательная часть общепрофессионального цикла образовательной программы должна предусматривать изучение следующих дисциплин: "Информационное обеспечение профессиональной деятельности", "Анатомия и физиология человека", "Санитария и гигиена в сфере услуг", "Рисунок и живопись", "Организация и ведение коммерческой деятельности специалиста индустрии красоты", "Деловые и профессиональные коммуникации".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>
        <w:rPr>
          <w:rFonts w:ascii="Arial" w:hAnsi="Arial" w:cs="Arial"/>
          <w:sz w:val="20"/>
          <w:szCs w:val="20"/>
        </w:rPr>
        <w:t>рассредоточенно</w:t>
      </w:r>
      <w:proofErr w:type="spellEnd"/>
      <w:r>
        <w:rPr>
          <w:rFonts w:ascii="Arial" w:hAnsi="Arial" w:cs="Arial"/>
          <w:sz w:val="20"/>
          <w:szCs w:val="20"/>
        </w:rPr>
        <w:t>, чередуясь с учебными занятиями. Типы практики устанавливаются образовательной организацией самостоятельно с учетом ПООП.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>
        <w:rPr>
          <w:rFonts w:ascii="Arial" w:hAnsi="Arial" w:cs="Arial"/>
          <w:sz w:val="20"/>
          <w:szCs w:val="20"/>
        </w:rPr>
        <w:t>обучения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пункте 1.1</w:t>
        </w:r>
      </w:hyperlink>
      <w:r>
        <w:rPr>
          <w:rFonts w:ascii="Arial" w:hAnsi="Arial" w:cs="Arial"/>
          <w:sz w:val="20"/>
          <w:szCs w:val="20"/>
        </w:rPr>
        <w:t xml:space="preserve"> ФГОС СПО.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6" w:name="Par127"/>
      <w:bookmarkEnd w:id="6"/>
      <w:r>
        <w:rPr>
          <w:rFonts w:ascii="Arial" w:hAnsi="Arial" w:cs="Arial"/>
          <w:b/>
          <w:bCs/>
          <w:sz w:val="20"/>
          <w:szCs w:val="20"/>
        </w:rPr>
        <w:t>III. ТРЕБОВАНИЯ К РЕЗУЛЬТАТАМ ОСВОЕНИЯ</w:t>
      </w:r>
    </w:p>
    <w:p w:rsidR="00065D48" w:rsidRDefault="00065D48" w:rsidP="00065D4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ОБРАЗОВАТЕЛЬНОЙ ПРОГРАММЫ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 04. Эффективно взаимодействовать и работать в коллективе и команде;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 09. Пользоваться профессиональной документацией на государственном и иностранном языках.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N 2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6576"/>
      </w:tblGrid>
      <w:tr w:rsidR="00065D4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деятельности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Профессиональные компетенции, соответствующие видам деятельности</w:t>
            </w:r>
          </w:p>
        </w:tc>
      </w:tr>
      <w:tr w:rsidR="00065D4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5D4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визажных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услуг (по выбору)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 1.1. Моделировать, осуществлять коррекцию, окрашивание бровей и ресниц с использованием различных техник.</w:t>
            </w:r>
          </w:p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 1.2. Выполнять химическую и биохимическую завивку ресниц.</w:t>
            </w:r>
          </w:p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 1.3. Выполнять салонный и специфический макияж.</w:t>
            </w:r>
          </w:p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 1.4. Выполнять рисунки или их элементы на лице и теле в различных художественных техниках.</w:t>
            </w:r>
          </w:p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 1.5 Разрабатывать концепцию образа индивидуального стиля заказчика и коллекции образов.</w:t>
            </w:r>
          </w:p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ПК 1.6. Выполнять санитарно-эпидемиологические требования при предоставлении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визажных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услуг.</w:t>
            </w:r>
          </w:p>
        </w:tc>
      </w:tr>
      <w:tr w:rsidR="00065D4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косметических услуг (по выбору)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 1.1. Выполнять косметические услуги по уходу за кожей лица, шеи и зоны декольте.</w:t>
            </w:r>
          </w:p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 1.2. Выполнять косметические услуги по уходу за телом. ПК 1.3. Выполнять услуги по оформлению бровей и ресниц различными техниками с учетом запроса клиента.</w:t>
            </w:r>
          </w:p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 1.4 Выполнять коррекцию волосяного покрова различных частей тела.</w:t>
            </w:r>
          </w:p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 1.5. Выполнять санитарно-эпидемиологические требования при предоставлении косметических услуг.</w:t>
            </w:r>
          </w:p>
        </w:tc>
      </w:tr>
      <w:tr w:rsidR="00065D4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маникюрных и педикюрных услуг (по выбору)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 2.1. Выполнять маникюрные услуги.</w:t>
            </w:r>
          </w:p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 2.2. Выполнять педикюрные услуги.</w:t>
            </w:r>
          </w:p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 2.3. Выполнять услуги по моделированию и дизайну ногтей.</w:t>
            </w:r>
          </w:p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 2.4. Выполнять санитарно-эпидемиологические требования при предоставлении маникюрных и педикюрных услуг.</w:t>
            </w:r>
          </w:p>
        </w:tc>
      </w:tr>
      <w:tr w:rsidR="00065D4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парикмахерских услуг (по выбору)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 1.1. Разрабатывать и выполнять классические и современные, коммерческие женские, мужские (в том числе оформление усов и бороды), детские стрижки волос различными инструментами и техниками.</w:t>
            </w:r>
          </w:p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ПК 1.2. Выполнять химическое воздействие (включая завивку и выпрямление волос) с использованием современных технологий.</w:t>
            </w:r>
          </w:p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 1.3. Выполнять простые и сложные виды окрашивания волос с учетом запроса клиента.</w:t>
            </w:r>
          </w:p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 1.4. Разрабатывать и выполнять классические и современные, коммерческие укладки и прически на волосах различной длины различными инструментами и техниками.</w:t>
            </w:r>
          </w:p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 1.5. Моделировать прически различного назначения на волосах различной длины с применением украшений и постижерных изделий с учетом тенденций моды.</w:t>
            </w:r>
          </w:p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ПК 1.6. Выполнять эскизы и схемы для разработки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инструкционно-технологических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карт.</w:t>
            </w:r>
          </w:p>
          <w:p w:rsidR="00065D48" w:rsidRDefault="000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ПК 1.7. Выполнять санитарно-эпидемиологические требования при предоставлении парикмахерских услуг.</w:t>
            </w:r>
          </w:p>
        </w:tc>
      </w:tr>
    </w:tbl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ФГОС СПО, а также по видам деятельности, сформированным в вариативной части образовательной программы, для учета потребностей регионального рынка труда.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&lt;6&gt;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Часть 7 статьи 73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ТРЕБОВАНИЯ К УСЛОВИЯМ РЕАЛИЗАЦИИ</w:t>
      </w:r>
    </w:p>
    <w:p w:rsidR="00065D48" w:rsidRDefault="00065D48" w:rsidP="00065D4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ОБРАЗОВАТЕЛЬНОЙ ПРОГРАММЫ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&lt;7&gt; Федеральный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СП 2.4.3648-20</w:t>
        </w:r>
      </w:hyperlink>
      <w:r>
        <w:rPr>
          <w:rFonts w:ascii="Arial" w:hAnsi="Arial" w:cs="Arial"/>
          <w:sz w:val="20"/>
          <w:szCs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СанПиН 2.3/2.4.3590-20</w:t>
        </w:r>
      </w:hyperlink>
      <w:r>
        <w:rPr>
          <w:rFonts w:ascii="Arial" w:hAnsi="Arial" w:cs="Arial"/>
          <w:sz w:val="20"/>
          <w:szCs w:val="20"/>
        </w:rPr>
        <w:t xml:space="preserve"> "Санитарно-эпидемиологические требования к организации общественного питания населения", утвержденные </w:t>
      </w:r>
      <w:r>
        <w:rPr>
          <w:rFonts w:ascii="Arial" w:hAnsi="Arial" w:cs="Arial"/>
          <w:sz w:val="20"/>
          <w:szCs w:val="20"/>
        </w:rPr>
        <w:lastRenderedPageBreak/>
        <w:t xml:space="preserve">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СанПиН 1.2.3685-21</w:t>
        </w:r>
      </w:hyperlink>
      <w:r>
        <w:rPr>
          <w:rFonts w:ascii="Arial" w:hAnsi="Arial" w:cs="Arial"/>
          <w:sz w:val="20"/>
          <w:szCs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4.3. Общесистемные требования к условиям реализации образовательной программы: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допускается замена оборудования его виртуальными аналогами;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 Требования к кадровым условиям реализации образовательной программы: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пункте 1.13</w:t>
        </w:r>
      </w:hyperlink>
      <w:r>
        <w:rPr>
          <w:rFonts w:ascii="Arial" w:hAnsi="Arial" w:cs="Arial"/>
          <w:sz w:val="20"/>
          <w:szCs w:val="20"/>
        </w:rPr>
        <w:t xml:space="preserve"> ФГОС СПО (имеющих стаж работы в данной профессиональной области не менее трех лет);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пункте 1.13</w:t>
        </w:r>
      </w:hyperlink>
      <w:r>
        <w:rPr>
          <w:rFonts w:ascii="Arial" w:hAnsi="Arial" w:cs="Arial"/>
          <w:sz w:val="20"/>
          <w:szCs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пункте 1.13</w:t>
        </w:r>
      </w:hyperlink>
      <w:r>
        <w:rPr>
          <w:rFonts w:ascii="Arial" w:hAnsi="Arial" w:cs="Arial"/>
          <w:sz w:val="20"/>
          <w:szCs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4.6. Требование к финансовым условиям реализации образовательной программы: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2012 г. N 273-ФЗ "Об образовании в Российской Федерации" &lt;9&gt;.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&lt;8&gt; Бюджетный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&lt;9&gt; Собрание законодательства Российской Федерации, 2012, N 53, ст. 7598; 2022, N 29, ст. 5262.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4.7. Требования к применяемым механизмам оценки качества образовательной программы: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</w:t>
      </w:r>
      <w:r>
        <w:rPr>
          <w:rFonts w:ascii="Arial" w:hAnsi="Arial" w:cs="Arial"/>
          <w:sz w:val="20"/>
          <w:szCs w:val="20"/>
        </w:rPr>
        <w:lastRenderedPageBreak/>
        <w:t>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065D48" w:rsidRDefault="00065D48" w:rsidP="00065D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5D48" w:rsidRDefault="00065D48" w:rsidP="00065D4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15808" w:rsidRDefault="00115808"/>
    <w:sectPr w:rsidR="00115808" w:rsidSect="000A378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D48"/>
    <w:rsid w:val="00065D48"/>
    <w:rsid w:val="00115808"/>
    <w:rsid w:val="00501D01"/>
    <w:rsid w:val="00C1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9780D91C12F0936047B73559132F834556CEF1E608D01280DE1962F51642CC8899BCBB5FD3087EBD02018288E48E398363F80692z3b5E" TargetMode="External"/><Relationship Id="rId13" Type="http://schemas.openxmlformats.org/officeDocument/2006/relationships/hyperlink" Target="consultantplus://offline/ref=D29780D91C12F0936047B73559132F834557CCF2E70CD01280DE1962F51642CC9A99E4B25BD31D2AEE58568F8AzEb1E" TargetMode="External"/><Relationship Id="rId18" Type="http://schemas.openxmlformats.org/officeDocument/2006/relationships/hyperlink" Target="consultantplus://offline/ref=D29780D91C12F0936047B73559132F834554CEF6ED0AD01280DE1962F51642CC9A99E4B25BD31D2AEE58568F8AzEb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9780D91C12F0936047B73559132F834556CAF1E10ED01280DE1962F51642CC8899BCBB5081526EB94B548996E29227837DF8z0b5E" TargetMode="External"/><Relationship Id="rId12" Type="http://schemas.openxmlformats.org/officeDocument/2006/relationships/hyperlink" Target="consultantplus://offline/ref=D29780D91C12F0936047B73559132F834556CEF1E608D01280DE1962F51642CC8899BCBB5AD0087EBD02018288E48E398363F80692z3b5E" TargetMode="External"/><Relationship Id="rId17" Type="http://schemas.openxmlformats.org/officeDocument/2006/relationships/hyperlink" Target="consultantplus://offline/ref=D29780D91C12F0936047B73559132F834556CEF1E608D01280DE1962F51642CC9A99E4B25BD31D2AEE58568F8AzEb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9780D91C12F0936047B73559132F834253C9FCE601D01280DE1962F51642CC8899BCBE5BD50229EB4D00DECCB79D398763FA048E34398Az4b8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9780D91C12F0936047B73559132F834556CAF1E10ED01280DE1962F51642CC8899BCBB5081526EB94B548996E29227837DF8z0b5E" TargetMode="External"/><Relationship Id="rId11" Type="http://schemas.openxmlformats.org/officeDocument/2006/relationships/hyperlink" Target="consultantplus://offline/ref=D29780D91C12F0936047B73559132F834355C8F3E708D01280DE1962F51642CC8899BCBE5BD5032EEB4D00DECCB79D398763FA048E34398Az4b8E" TargetMode="External"/><Relationship Id="rId5" Type="http://schemas.openxmlformats.org/officeDocument/2006/relationships/hyperlink" Target="consultantplus://offline/ref=D29780D91C12F0936047B73559132F834555C5F3E009D01280DE1962F51642CC8899BCBE5BD50328EE4D00DECCB79D398763FA048E34398Az4b8E" TargetMode="External"/><Relationship Id="rId15" Type="http://schemas.openxmlformats.org/officeDocument/2006/relationships/hyperlink" Target="consultantplus://offline/ref=D29780D91C12F0936047B73559132F834252CBF1E30CD01280DE1962F51642CC8899BCBE5BD50329EB4D00DECCB79D398763FA048E34398Az4b8E" TargetMode="External"/><Relationship Id="rId10" Type="http://schemas.openxmlformats.org/officeDocument/2006/relationships/hyperlink" Target="consultantplus://offline/ref=D29780D91C12F0936047B73559132F834355C8F3E708D01280DE1962F51642CC8899BCBE5BD5022BE84D00DECCB79D398763FA048E34398Az4b8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29780D91C12F0936047B73559132F834556CEF1E608D01280DE1962F51642CC8899BCBE5BD5012EE54D00DECCB79D398763FA048E34398Az4b8E" TargetMode="External"/><Relationship Id="rId14" Type="http://schemas.openxmlformats.org/officeDocument/2006/relationships/hyperlink" Target="consultantplus://offline/ref=D29780D91C12F0936047B73559132F834253CDF1EC0CD01280DE1962F51642CC8899BCBE5BD5032EEB4D00DECCB79D398763FA048E34398Az4b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4747</Words>
  <Characters>27064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Приказ Минпросвещения России от 26.08.2022 N 775 "Об утверждении федерального го</vt:lpstr>
      <vt:lpstr/>
      <vt:lpstr>Зарегистрировано в Минюсте России 29 сентября 2022 г. N 70281</vt:lpstr>
      <vt:lpstr>    МИНИСТЕРСТВО ПРОСВЕЩЕНИЯ РОССИЙСКОЙ ФЕДЕРАЦИИ</vt:lpstr>
      <vt:lpstr>    </vt:lpstr>
      <vt:lpstr>    ПРИКАЗ</vt:lpstr>
      <vt:lpstr>    от 26 августа 2022 г. N 775</vt:lpstr>
      <vt:lpstr>    </vt:lpstr>
      <vt:lpstr>    ОБ УТВЕРЖДЕНИИ</vt:lpstr>
      <vt:lpstr>    ФЕДЕРАЛЬНОГО ГОСУДАРСТВЕННОГО ОБРАЗОВАТЕЛЬНОГО СТАНДАРТА</vt:lpstr>
      <vt:lpstr>    СРЕДНЕГО ПРОФЕССИОНАЛЬНОГО ОБРАЗОВАНИЯ ПО СПЕЦИАЛЬНОСТИ</vt:lpstr>
      <vt:lpstr>    43.02.17 ТЕХНОЛОГИИ ИНДУСТРИИ КРАСОТЫ</vt:lpstr>
      <vt:lpstr>Приложение</vt:lpstr>
      <vt:lpstr>    ФЕДЕРАЛЬНЫЙ ГОСУДАРСТВЕННЫЙ ОБРАЗОВАТЕЛЬНЫЙ СТАНДАРТ</vt:lpstr>
      <vt:lpstr>    СРЕДНЕГО ПРОФЕССИОНАЛЬНОГО ОБРАЗОВАНИЯ ПО СПЕЦИАЛЬНОСТИ</vt:lpstr>
      <vt:lpstr>    43.02.17 ТЕХНОЛОГИИ ИНДУСТРИИ КРАСОТЫ</vt:lpstr>
      <vt:lpstr>    I. ОБЩИЕ ПОЛОЖЕНИЯ</vt:lpstr>
      <vt:lpstr>    II. ТРЕБОВАНИЯ К СТРУКТУРЕ ОБРАЗОВАТЕЛЬНОЙ ПРОГРАММЫ</vt:lpstr>
      <vt:lpstr>    III. ТРЕБОВАНИЯ К РЕЗУЛЬТАТАМ ОСВОЕНИЯ</vt:lpstr>
      <vt:lpstr>    ОБРАЗОВАТЕЛЬНОЙ ПРОГРАММЫ</vt:lpstr>
      <vt:lpstr>    IV. ТРЕБОВАНИЯ К УСЛОВИЯМ РЕАЛИЗАЦИИ</vt:lpstr>
      <vt:lpstr>    ОБРАЗОВАТЕЛЬНОЙ ПРОГРАММЫ</vt:lpstr>
      <vt:lpstr>    4.3. Общесистемные требования к условиям реализации образовательной программы:</vt:lpstr>
      <vt:lpstr>    4.4. Требования к материально-техническому и учебно-методическому обеспечению ре</vt:lpstr>
      <vt:lpstr>    4.5. Требования к кадровым условиям реализации образовательной программы:</vt:lpstr>
      <vt:lpstr>    4.6. Требование к финансовым условиям реализации образовательной программы:</vt:lpstr>
      <vt:lpstr>    4.7. Требования к применяемым механизмам оценки качества образовательной програм</vt:lpstr>
    </vt:vector>
  </TitlesOfParts>
  <Company/>
  <LinksUpToDate>false</LinksUpToDate>
  <CharactersWithSpaces>31748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Kontingent</cp:lastModifiedBy>
  <cp:revision>2</cp:revision>
  <dcterms:created xsi:type="dcterms:W3CDTF">2023-02-06T04:27:00Z</dcterms:created>
  <dcterms:modified xsi:type="dcterms:W3CDTF">2023-10-29T23:27:00Z</dcterms:modified>
</cp:coreProperties>
</file>